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3A2" w:rsidRDefault="005C6565">
      <w:pPr>
        <w:spacing w:line="360" w:lineRule="auto"/>
        <w:ind w:left="3514" w:hangingChars="1250" w:hanging="3514"/>
        <w:rPr>
          <w:rFonts w:ascii="Times New Roman" w:hAnsi="Times New Roman"/>
          <w:b/>
          <w:sz w:val="28"/>
          <w:szCs w:val="28"/>
        </w:rPr>
      </w:pPr>
      <w:r>
        <w:rPr>
          <w:rFonts w:ascii="Times New Roman" w:hint="eastAsia"/>
          <w:b/>
          <w:sz w:val="28"/>
          <w:szCs w:val="28"/>
        </w:rPr>
        <w:t>东莞市鸿福源包装设计印刷制品有限公司（一期）建设项目竣工环境保护验收意见</w:t>
      </w:r>
    </w:p>
    <w:p w:rsidR="000243A2" w:rsidRDefault="005C6565">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Pr>
          <w:rFonts w:ascii="Times New Roman" w:hint="eastAsia"/>
          <w:sz w:val="24"/>
          <w:szCs w:val="24"/>
        </w:rPr>
        <w:t>06</w:t>
      </w:r>
      <w:r>
        <w:rPr>
          <w:rFonts w:ascii="Times New Roman" w:hint="eastAsia"/>
          <w:sz w:val="24"/>
          <w:szCs w:val="24"/>
        </w:rPr>
        <w:t>月</w:t>
      </w:r>
      <w:r>
        <w:rPr>
          <w:rFonts w:ascii="Times New Roman" w:hint="eastAsia"/>
          <w:sz w:val="24"/>
          <w:szCs w:val="24"/>
        </w:rPr>
        <w:t>14</w:t>
      </w:r>
      <w:r>
        <w:rPr>
          <w:rFonts w:ascii="Times New Roman" w:hint="eastAsia"/>
          <w:sz w:val="24"/>
          <w:szCs w:val="24"/>
        </w:rPr>
        <w:t>日东莞市鸿福源包装设计印刷制品有限公司根据东莞市鸿福源包装设计印刷制品有限公司（一期）建设项目竣工环境保护验收报告并对照《建设项目竣工环境保护验收暂行办法》，严格依照国家有关法律法规、建设一期项目竣工环境保护验收技术规范、本项目环境影响评价报告表和审批部门审批决定等要求对本一期项目进行验收，提出意见如下：</w:t>
      </w:r>
    </w:p>
    <w:p w:rsidR="000243A2" w:rsidRDefault="005C6565">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0243A2" w:rsidRDefault="005C6565">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bookmarkStart w:id="0" w:name="_GoBack"/>
      <w:bookmarkEnd w:id="0"/>
    </w:p>
    <w:p w:rsidR="000243A2" w:rsidRDefault="005C6565">
      <w:pPr>
        <w:pStyle w:val="2"/>
        <w:rPr>
          <w:rFonts w:cs="Times New Roman"/>
        </w:rPr>
      </w:pPr>
      <w:r>
        <w:rPr>
          <w:rFonts w:cs="Times New Roman" w:hint="eastAsia"/>
        </w:rPr>
        <w:t>东莞市</w:t>
      </w:r>
      <w:r>
        <w:rPr>
          <w:rFonts w:hint="eastAsia"/>
        </w:rPr>
        <w:t>鸿福源包装设计印刷制品</w:t>
      </w:r>
      <w:r>
        <w:rPr>
          <w:rFonts w:cs="Times New Roman" w:hint="eastAsia"/>
        </w:rPr>
        <w:t>有限公司位于</w:t>
      </w:r>
      <w:r>
        <w:rPr>
          <w:rFonts w:cs="Times New Roman" w:hint="eastAsia"/>
          <w:color w:val="000000"/>
        </w:rPr>
        <w:t>东莞市长安镇上沙社区中南南路</w:t>
      </w:r>
      <w:r>
        <w:rPr>
          <w:rFonts w:cs="Times New Roman" w:hint="eastAsia"/>
          <w:color w:val="000000"/>
        </w:rPr>
        <w:t>2</w:t>
      </w:r>
      <w:r>
        <w:rPr>
          <w:rFonts w:cs="Times New Roman" w:hint="eastAsia"/>
          <w:color w:val="000000"/>
        </w:rPr>
        <w:t>号厂房</w:t>
      </w:r>
      <w:r>
        <w:rPr>
          <w:rFonts w:cs="Times New Roman" w:hint="eastAsia"/>
          <w:color w:val="000000"/>
        </w:rPr>
        <w:t>6</w:t>
      </w:r>
      <w:r>
        <w:rPr>
          <w:rFonts w:cs="Times New Roman" w:hint="eastAsia"/>
          <w:color w:val="000000"/>
        </w:rPr>
        <w:t>楼</w:t>
      </w:r>
      <w:r>
        <w:rPr>
          <w:rFonts w:cs="Times New Roman" w:hint="eastAsia"/>
          <w:bCs/>
          <w:color w:val="000000"/>
        </w:rPr>
        <w:t>（北纬</w:t>
      </w:r>
      <w:r>
        <w:rPr>
          <w:rFonts w:cs="Times New Roman"/>
          <w:bCs/>
          <w:color w:val="000000"/>
        </w:rPr>
        <w:t>22°</w:t>
      </w:r>
      <w:r>
        <w:rPr>
          <w:rFonts w:cs="Times New Roman" w:hint="eastAsia"/>
          <w:bCs/>
          <w:color w:val="000000"/>
        </w:rPr>
        <w:t>46</w:t>
      </w:r>
      <w:r>
        <w:rPr>
          <w:rFonts w:cs="Times New Roman"/>
          <w:bCs/>
          <w:color w:val="000000"/>
        </w:rPr>
        <w:t>′</w:t>
      </w:r>
      <w:r>
        <w:rPr>
          <w:rFonts w:cs="Times New Roman" w:hint="eastAsia"/>
          <w:bCs/>
          <w:color w:val="000000"/>
        </w:rPr>
        <w:t>26.14</w:t>
      </w:r>
      <w:r>
        <w:rPr>
          <w:rFonts w:cs="Times New Roman"/>
          <w:bCs/>
          <w:color w:val="000000"/>
        </w:rPr>
        <w:t>″</w:t>
      </w:r>
      <w:r>
        <w:rPr>
          <w:rFonts w:cs="Times New Roman" w:hint="eastAsia"/>
          <w:bCs/>
          <w:color w:val="000000"/>
        </w:rPr>
        <w:t>，东经</w:t>
      </w:r>
      <w:r>
        <w:rPr>
          <w:rFonts w:cs="Times New Roman"/>
          <w:bCs/>
          <w:color w:val="000000"/>
        </w:rPr>
        <w:t>113°</w:t>
      </w:r>
      <w:r>
        <w:rPr>
          <w:rFonts w:cs="Times New Roman" w:hint="eastAsia"/>
          <w:bCs/>
          <w:color w:val="000000"/>
        </w:rPr>
        <w:t>44</w:t>
      </w:r>
      <w:r>
        <w:rPr>
          <w:rFonts w:cs="Times New Roman"/>
          <w:bCs/>
          <w:color w:val="000000"/>
        </w:rPr>
        <w:t>′</w:t>
      </w:r>
      <w:r>
        <w:rPr>
          <w:rFonts w:cs="Times New Roman" w:hint="eastAsia"/>
          <w:bCs/>
          <w:color w:val="000000"/>
        </w:rPr>
        <w:t>20.00</w:t>
      </w:r>
      <w:r>
        <w:rPr>
          <w:rFonts w:cs="Times New Roman"/>
          <w:bCs/>
          <w:color w:val="000000"/>
        </w:rPr>
        <w:t>″</w:t>
      </w:r>
      <w:r>
        <w:rPr>
          <w:rFonts w:cs="Times New Roman" w:hint="eastAsia"/>
          <w:bCs/>
          <w:color w:val="000000"/>
        </w:rPr>
        <w:t>）</w:t>
      </w:r>
      <w:r>
        <w:rPr>
          <w:rFonts w:cs="Times New Roman" w:hint="eastAsia"/>
        </w:rPr>
        <w:t>。项目所在厂房为租用，占地面积</w:t>
      </w:r>
      <w:r>
        <w:rPr>
          <w:rFonts w:cs="Times New Roman" w:hint="eastAsia"/>
        </w:rPr>
        <w:t>1790</w:t>
      </w:r>
      <w:r>
        <w:rPr>
          <w:rFonts w:cs="Times New Roman"/>
        </w:rPr>
        <w:t>m</w:t>
      </w:r>
      <w:r>
        <w:rPr>
          <w:rFonts w:cs="Times New Roman"/>
          <w:vertAlign w:val="superscript"/>
        </w:rPr>
        <w:t>2</w:t>
      </w:r>
      <w:r>
        <w:rPr>
          <w:rFonts w:cs="Times New Roman" w:hint="eastAsia"/>
        </w:rPr>
        <w:t>，建筑面积</w:t>
      </w:r>
      <w:r>
        <w:rPr>
          <w:rFonts w:cs="Times New Roman" w:hint="eastAsia"/>
        </w:rPr>
        <w:t>1790</w:t>
      </w:r>
      <w:r>
        <w:rPr>
          <w:rFonts w:cs="Times New Roman"/>
        </w:rPr>
        <w:t xml:space="preserve"> m</w:t>
      </w:r>
      <w:r>
        <w:rPr>
          <w:rFonts w:cs="Times New Roman"/>
          <w:vertAlign w:val="superscript"/>
        </w:rPr>
        <w:t>2</w:t>
      </w:r>
      <w:r>
        <w:rPr>
          <w:rFonts w:cs="Times New Roman" w:hint="eastAsia"/>
        </w:rPr>
        <w:t>，一期项目总投资</w:t>
      </w:r>
      <w:r>
        <w:rPr>
          <w:rFonts w:cs="Times New Roman" w:hint="eastAsia"/>
        </w:rPr>
        <w:t>200</w:t>
      </w:r>
      <w:r>
        <w:rPr>
          <w:rFonts w:cs="Times New Roman" w:hint="eastAsia"/>
        </w:rPr>
        <w:t>万元，设有员工</w:t>
      </w:r>
      <w:r>
        <w:rPr>
          <w:rFonts w:cs="Times New Roman" w:hint="eastAsia"/>
        </w:rPr>
        <w:t>30</w:t>
      </w:r>
      <w:r>
        <w:rPr>
          <w:rFonts w:cs="Times New Roman" w:hint="eastAsia"/>
        </w:rPr>
        <w:t>人，主要从事不干胶红酒标签、其他不干胶标签及水晶滴胶贴纸的加工生产，一期项目实际年加工生产不干胶红酒标签及其他不干胶标签</w:t>
      </w:r>
      <w:r>
        <w:rPr>
          <w:rFonts w:cs="Times New Roman" w:hint="eastAsia"/>
        </w:rPr>
        <w:t>8000</w:t>
      </w:r>
      <w:r>
        <w:rPr>
          <w:rFonts w:cs="Times New Roman" w:hint="eastAsia"/>
        </w:rPr>
        <w:t>万套，水晶滴胶贴纸</w:t>
      </w:r>
      <w:r>
        <w:rPr>
          <w:rFonts w:cs="Times New Roman" w:hint="eastAsia"/>
        </w:rPr>
        <w:t>1500</w:t>
      </w:r>
      <w:r>
        <w:rPr>
          <w:rFonts w:cs="Times New Roman" w:hint="eastAsia"/>
        </w:rPr>
        <w:t>万个。</w:t>
      </w:r>
    </w:p>
    <w:p w:rsidR="000243A2" w:rsidRDefault="005C6565">
      <w:pPr>
        <w:pStyle w:val="2"/>
        <w:ind w:firstLine="482"/>
        <w:rPr>
          <w:rFonts w:cs="Times New Roman"/>
          <w:b/>
        </w:rPr>
      </w:pPr>
      <w:r>
        <w:rPr>
          <w:rFonts w:cs="Times New Roman" w:hint="eastAsia"/>
          <w:b/>
        </w:rPr>
        <w:t>（二）建设过程及环保审批情况</w:t>
      </w:r>
    </w:p>
    <w:p w:rsidR="000243A2" w:rsidRDefault="005C6565">
      <w:pPr>
        <w:pStyle w:val="2"/>
        <w:rPr>
          <w:rFonts w:cs="Times New Roman"/>
          <w:color w:val="000000"/>
        </w:rPr>
      </w:pPr>
      <w:r>
        <w:rPr>
          <w:rFonts w:hint="eastAsia"/>
        </w:rPr>
        <w:t>项目于</w:t>
      </w:r>
      <w:r>
        <w:t>201</w:t>
      </w:r>
      <w:r>
        <w:rPr>
          <w:rFonts w:hint="eastAsia"/>
        </w:rPr>
        <w:t>8</w:t>
      </w:r>
      <w:r>
        <w:rPr>
          <w:rFonts w:hint="eastAsia"/>
        </w:rPr>
        <w:t>年</w:t>
      </w:r>
      <w:r>
        <w:rPr>
          <w:rFonts w:hint="eastAsia"/>
        </w:rPr>
        <w:t>7</w:t>
      </w:r>
      <w:r>
        <w:rPr>
          <w:rFonts w:hint="eastAsia"/>
        </w:rPr>
        <w:t>月</w:t>
      </w:r>
      <w:r>
        <w:rPr>
          <w:rFonts w:cs="Times New Roman" w:hint="eastAsia"/>
        </w:rPr>
        <w:t>委托了广西圣川环保工程有限公司编制了《东莞市</w:t>
      </w:r>
      <w:r>
        <w:rPr>
          <w:rFonts w:hint="eastAsia"/>
        </w:rPr>
        <w:t>鸿福源包装设计印刷制品</w:t>
      </w:r>
      <w:r>
        <w:rPr>
          <w:rFonts w:cs="Times New Roman" w:hint="eastAsia"/>
        </w:rPr>
        <w:t>有限公司建设项目环境影响报告表》并通过了东莞市</w:t>
      </w:r>
      <w:r>
        <w:rPr>
          <w:rFonts w:cs="Times New Roman" w:hint="eastAsia"/>
          <w:color w:val="000000"/>
        </w:rPr>
        <w:t>环保局长安分局的审批同意建设，编号为：东环建〔</w:t>
      </w:r>
      <w:r>
        <w:rPr>
          <w:rFonts w:cs="Times New Roman"/>
          <w:color w:val="000000"/>
        </w:rPr>
        <w:t>201</w:t>
      </w:r>
      <w:r>
        <w:rPr>
          <w:rFonts w:cs="Times New Roman" w:hint="eastAsia"/>
          <w:color w:val="000000"/>
        </w:rPr>
        <w:t>8</w:t>
      </w:r>
      <w:r>
        <w:rPr>
          <w:rFonts w:cs="Times New Roman" w:hint="eastAsia"/>
          <w:color w:val="000000"/>
        </w:rPr>
        <w:t>〕</w:t>
      </w:r>
      <w:r>
        <w:rPr>
          <w:rFonts w:cs="Times New Roman" w:hint="eastAsia"/>
          <w:color w:val="000000"/>
        </w:rPr>
        <w:t>4575</w:t>
      </w:r>
      <w:r>
        <w:rPr>
          <w:rFonts w:cs="Times New Roman" w:hint="eastAsia"/>
          <w:color w:val="000000"/>
        </w:rPr>
        <w:t>号。</w:t>
      </w:r>
    </w:p>
    <w:p w:rsidR="000243A2" w:rsidRDefault="005C6565">
      <w:pPr>
        <w:pStyle w:val="2"/>
        <w:rPr>
          <w:highlight w:val="red"/>
        </w:rPr>
      </w:pPr>
      <w:r>
        <w:rPr>
          <w:rFonts w:hint="eastAsia"/>
        </w:rPr>
        <w:t>一期项目</w:t>
      </w:r>
      <w:r w:rsidRPr="005C6565">
        <w:rPr>
          <w:rFonts w:hint="eastAsia"/>
        </w:rPr>
        <w:t>于</w:t>
      </w:r>
      <w:r w:rsidRPr="005C6565">
        <w:t>201</w:t>
      </w:r>
      <w:r>
        <w:rPr>
          <w:rFonts w:hint="eastAsia"/>
        </w:rPr>
        <w:t>8</w:t>
      </w:r>
      <w:r>
        <w:rPr>
          <w:rFonts w:hint="eastAsia"/>
        </w:rPr>
        <w:t>年</w:t>
      </w:r>
      <w:r>
        <w:rPr>
          <w:rFonts w:hint="eastAsia"/>
        </w:rPr>
        <w:t>8</w:t>
      </w:r>
      <w:r>
        <w:rPr>
          <w:rFonts w:hint="eastAsia"/>
        </w:rPr>
        <w:t>月开工建设，已于</w:t>
      </w:r>
      <w:r>
        <w:t>201</w:t>
      </w:r>
      <w:r>
        <w:rPr>
          <w:rFonts w:hint="eastAsia"/>
        </w:rPr>
        <w:t>8</w:t>
      </w:r>
      <w:r>
        <w:rPr>
          <w:rFonts w:hint="eastAsia"/>
        </w:rPr>
        <w:t>年</w:t>
      </w:r>
      <w:r>
        <w:rPr>
          <w:rFonts w:hint="eastAsia"/>
        </w:rPr>
        <w:t>9</w:t>
      </w:r>
      <w:r>
        <w:rPr>
          <w:rFonts w:hint="eastAsia"/>
        </w:rPr>
        <w:t>月建设完成，设备安装完毕。</w:t>
      </w:r>
    </w:p>
    <w:p w:rsidR="000243A2" w:rsidRDefault="005C6565">
      <w:pPr>
        <w:pStyle w:val="2"/>
        <w:ind w:firstLine="482"/>
        <w:rPr>
          <w:rFonts w:cs="Times New Roman"/>
          <w:color w:val="000000"/>
        </w:rPr>
      </w:pPr>
      <w:r>
        <w:rPr>
          <w:rFonts w:hint="eastAsia"/>
          <w:b/>
        </w:rPr>
        <w:t>（三）投资情况</w:t>
      </w:r>
    </w:p>
    <w:p w:rsidR="000243A2" w:rsidRDefault="005C6565">
      <w:pPr>
        <w:spacing w:line="360" w:lineRule="auto"/>
        <w:ind w:firstLineChars="200" w:firstLine="420"/>
        <w:outlineLvl w:val="0"/>
        <w:rPr>
          <w:rFonts w:ascii="Times New Roman" w:hAnsi="Times New Roman"/>
          <w:sz w:val="24"/>
        </w:rPr>
      </w:pPr>
      <w:r>
        <w:rPr>
          <w:rFonts w:hint="eastAsia"/>
        </w:rPr>
        <w:t>（一期）</w:t>
      </w:r>
      <w:r>
        <w:rPr>
          <w:rFonts w:ascii="Times New Roman" w:hint="eastAsia"/>
          <w:sz w:val="24"/>
        </w:rPr>
        <w:t>项目总投资</w:t>
      </w:r>
      <w:r>
        <w:rPr>
          <w:rFonts w:ascii="Times New Roman" w:hAnsi="Times New Roman" w:hint="eastAsia"/>
          <w:sz w:val="24"/>
        </w:rPr>
        <w:t>200</w:t>
      </w:r>
      <w:r>
        <w:rPr>
          <w:rFonts w:ascii="Times New Roman" w:hint="eastAsia"/>
          <w:sz w:val="24"/>
        </w:rPr>
        <w:t>万元，其中环保投资为</w:t>
      </w:r>
      <w:r>
        <w:rPr>
          <w:rFonts w:ascii="Times New Roman" w:hAnsi="Times New Roman" w:hint="eastAsia"/>
          <w:sz w:val="24"/>
        </w:rPr>
        <w:t>9</w:t>
      </w:r>
      <w:r>
        <w:rPr>
          <w:rFonts w:ascii="Times New Roman" w:hint="eastAsia"/>
          <w:sz w:val="24"/>
        </w:rPr>
        <w:t>万元，占总投资的</w:t>
      </w:r>
      <w:r>
        <w:rPr>
          <w:rFonts w:ascii="Times New Roman" w:hAnsi="Times New Roman" w:hint="eastAsia"/>
          <w:sz w:val="24"/>
        </w:rPr>
        <w:t>4.5</w:t>
      </w:r>
      <w:r>
        <w:rPr>
          <w:rFonts w:ascii="Times New Roman" w:hAnsi="Times New Roman"/>
          <w:sz w:val="24"/>
        </w:rPr>
        <w:t>%</w:t>
      </w:r>
      <w:r>
        <w:rPr>
          <w:rFonts w:ascii="Times New Roman" w:hint="eastAsia"/>
          <w:sz w:val="24"/>
        </w:rPr>
        <w:t>。</w:t>
      </w:r>
    </w:p>
    <w:p w:rsidR="000243A2" w:rsidRDefault="005C6565">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0243A2" w:rsidRDefault="005C6565">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w:t>
      </w:r>
      <w:r>
        <w:rPr>
          <w:rFonts w:hint="eastAsia"/>
        </w:rPr>
        <w:t>一期</w:t>
      </w:r>
      <w:r>
        <w:rPr>
          <w:rFonts w:ascii="Times New Roman" w:hint="eastAsia"/>
          <w:sz w:val="24"/>
          <w:szCs w:val="24"/>
        </w:rPr>
        <w:t>项目废气、废水、噪声整体验收，固体废物不属于本项目验收范围。</w:t>
      </w:r>
    </w:p>
    <w:p w:rsidR="000243A2" w:rsidRDefault="005C6565">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0243A2" w:rsidRDefault="005C6565">
      <w:pPr>
        <w:spacing w:line="360" w:lineRule="auto"/>
        <w:ind w:firstLineChars="200" w:firstLine="480"/>
        <w:rPr>
          <w:rFonts w:ascii="Times New Roman"/>
          <w:sz w:val="24"/>
          <w:szCs w:val="24"/>
        </w:rPr>
      </w:pPr>
      <w:r>
        <w:rPr>
          <w:rFonts w:ascii="Times New Roman" w:hint="eastAsia"/>
          <w:sz w:val="24"/>
          <w:szCs w:val="24"/>
        </w:rPr>
        <w:t>一期项目实际建设内容与环评批复的审批内容基本一致，无重大变动情况。</w:t>
      </w:r>
    </w:p>
    <w:p w:rsidR="000243A2" w:rsidRDefault="005C6565">
      <w:pPr>
        <w:adjustRightInd w:val="0"/>
        <w:spacing w:line="360" w:lineRule="auto"/>
        <w:ind w:firstLineChars="200" w:firstLine="480"/>
        <w:rPr>
          <w:rFonts w:ascii="Times New Roman"/>
          <w:sz w:val="24"/>
          <w:szCs w:val="24"/>
        </w:rPr>
      </w:pPr>
      <w:r>
        <w:rPr>
          <w:rFonts w:ascii="Times New Roman" w:hint="eastAsia"/>
          <w:sz w:val="24"/>
          <w:szCs w:val="24"/>
        </w:rPr>
        <w:t>现有一期设备详情（附表）</w:t>
      </w:r>
    </w:p>
    <w:p w:rsidR="000243A2" w:rsidRDefault="000243A2">
      <w:pPr>
        <w:adjustRightInd w:val="0"/>
        <w:spacing w:line="360" w:lineRule="auto"/>
        <w:ind w:firstLineChars="200" w:firstLine="480"/>
        <w:rPr>
          <w:rFonts w:ascii="Times New Roman"/>
          <w:sz w:val="24"/>
          <w:szCs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023"/>
        <w:gridCol w:w="1420"/>
        <w:gridCol w:w="1420"/>
        <w:gridCol w:w="1516"/>
        <w:gridCol w:w="1326"/>
      </w:tblGrid>
      <w:tr w:rsidR="000243A2">
        <w:trPr>
          <w:trHeight w:val="533"/>
        </w:trPr>
        <w:tc>
          <w:tcPr>
            <w:tcW w:w="817" w:type="dxa"/>
          </w:tcPr>
          <w:p w:rsidR="000243A2" w:rsidRDefault="005C6565">
            <w:pPr>
              <w:adjustRightInd w:val="0"/>
              <w:spacing w:line="360" w:lineRule="auto"/>
              <w:jc w:val="center"/>
              <w:rPr>
                <w:rFonts w:ascii="Times New Roman"/>
                <w:b/>
                <w:bCs/>
                <w:sz w:val="24"/>
                <w:szCs w:val="24"/>
              </w:rPr>
            </w:pPr>
            <w:r>
              <w:rPr>
                <w:rFonts w:ascii="Times New Roman" w:hint="eastAsia"/>
                <w:b/>
                <w:bCs/>
                <w:sz w:val="24"/>
                <w:szCs w:val="24"/>
              </w:rPr>
              <w:t>序号</w:t>
            </w:r>
          </w:p>
        </w:tc>
        <w:tc>
          <w:tcPr>
            <w:tcW w:w="2023" w:type="dxa"/>
          </w:tcPr>
          <w:p w:rsidR="000243A2" w:rsidRDefault="005C6565">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420" w:type="dxa"/>
          </w:tcPr>
          <w:p w:rsidR="000243A2" w:rsidRDefault="005C6565">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420" w:type="dxa"/>
          </w:tcPr>
          <w:p w:rsidR="000243A2" w:rsidRDefault="005C6565">
            <w:pPr>
              <w:adjustRightInd w:val="0"/>
              <w:spacing w:line="360" w:lineRule="auto"/>
              <w:jc w:val="center"/>
              <w:rPr>
                <w:rFonts w:ascii="Times New Roman"/>
                <w:b/>
                <w:bCs/>
                <w:sz w:val="24"/>
                <w:szCs w:val="24"/>
              </w:rPr>
            </w:pPr>
            <w:r>
              <w:rPr>
                <w:rFonts w:ascii="Times New Roman" w:hint="eastAsia"/>
                <w:b/>
                <w:bCs/>
                <w:sz w:val="24"/>
                <w:szCs w:val="24"/>
              </w:rPr>
              <w:t>一期数量</w:t>
            </w:r>
          </w:p>
        </w:tc>
        <w:tc>
          <w:tcPr>
            <w:tcW w:w="1516" w:type="dxa"/>
          </w:tcPr>
          <w:p w:rsidR="000243A2" w:rsidRDefault="005C6565">
            <w:pPr>
              <w:adjustRightInd w:val="0"/>
              <w:spacing w:line="360" w:lineRule="auto"/>
              <w:rPr>
                <w:rFonts w:ascii="Times New Roman"/>
                <w:b/>
                <w:bCs/>
                <w:sz w:val="24"/>
                <w:szCs w:val="24"/>
              </w:rPr>
            </w:pPr>
            <w:r>
              <w:rPr>
                <w:rFonts w:ascii="Times New Roman" w:hint="eastAsia"/>
                <w:b/>
                <w:bCs/>
                <w:sz w:val="24"/>
                <w:szCs w:val="24"/>
              </w:rPr>
              <w:t>待验收数量</w:t>
            </w:r>
          </w:p>
        </w:tc>
        <w:tc>
          <w:tcPr>
            <w:tcW w:w="1326" w:type="dxa"/>
          </w:tcPr>
          <w:p w:rsidR="000243A2" w:rsidRDefault="005C6565">
            <w:pPr>
              <w:adjustRightInd w:val="0"/>
              <w:spacing w:line="360" w:lineRule="auto"/>
              <w:jc w:val="center"/>
              <w:rPr>
                <w:rFonts w:ascii="Times New Roman"/>
                <w:b/>
                <w:bCs/>
                <w:sz w:val="24"/>
                <w:szCs w:val="24"/>
              </w:rPr>
            </w:pPr>
            <w:r>
              <w:rPr>
                <w:rFonts w:ascii="Times New Roman" w:hint="eastAsia"/>
                <w:b/>
                <w:bCs/>
                <w:sz w:val="24"/>
                <w:szCs w:val="24"/>
              </w:rPr>
              <w:t>备注</w:t>
            </w:r>
          </w:p>
        </w:tc>
      </w:tr>
      <w:tr w:rsidR="000243A2">
        <w:tc>
          <w:tcPr>
            <w:tcW w:w="817"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1</w:t>
            </w:r>
          </w:p>
        </w:tc>
        <w:tc>
          <w:tcPr>
            <w:tcW w:w="2023"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6</w:t>
            </w:r>
            <w:r>
              <w:rPr>
                <w:rFonts w:ascii="Times New Roman" w:hint="eastAsia"/>
                <w:sz w:val="24"/>
                <w:szCs w:val="24"/>
              </w:rPr>
              <w:t>色印刷机</w:t>
            </w:r>
          </w:p>
        </w:tc>
        <w:tc>
          <w:tcPr>
            <w:tcW w:w="1420"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420"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516"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0</w:t>
            </w:r>
          </w:p>
        </w:tc>
        <w:tc>
          <w:tcPr>
            <w:tcW w:w="1326" w:type="dxa"/>
            <w:vAlign w:val="center"/>
          </w:tcPr>
          <w:p w:rsidR="000243A2" w:rsidRDefault="005C6565">
            <w:pPr>
              <w:adjustRightInd w:val="0"/>
              <w:spacing w:line="360" w:lineRule="auto"/>
              <w:jc w:val="center"/>
              <w:rPr>
                <w:rFonts w:ascii="Times New Roman"/>
                <w:sz w:val="24"/>
                <w:szCs w:val="24"/>
              </w:rPr>
            </w:pPr>
            <w:r>
              <w:rPr>
                <w:rFonts w:ascii="Times New Roman" w:hint="eastAsia"/>
                <w:sz w:val="24"/>
                <w:szCs w:val="24"/>
              </w:rPr>
              <w:t>印刷</w:t>
            </w:r>
          </w:p>
        </w:tc>
      </w:tr>
      <w:tr w:rsidR="000243A2">
        <w:tc>
          <w:tcPr>
            <w:tcW w:w="817"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2</w:t>
            </w:r>
          </w:p>
        </w:tc>
        <w:tc>
          <w:tcPr>
            <w:tcW w:w="2023"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自动丝印机</w:t>
            </w:r>
          </w:p>
        </w:tc>
        <w:tc>
          <w:tcPr>
            <w:tcW w:w="1420"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420"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516"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326" w:type="dxa"/>
            <w:vMerge w:val="restart"/>
            <w:vAlign w:val="center"/>
          </w:tcPr>
          <w:p w:rsidR="000243A2" w:rsidRDefault="005C6565">
            <w:pPr>
              <w:adjustRightInd w:val="0"/>
              <w:spacing w:line="360" w:lineRule="auto"/>
              <w:jc w:val="center"/>
              <w:rPr>
                <w:rFonts w:ascii="Times New Roman"/>
                <w:bCs/>
                <w:sz w:val="24"/>
                <w:szCs w:val="24"/>
              </w:rPr>
            </w:pPr>
            <w:r>
              <w:rPr>
                <w:rFonts w:ascii="Times New Roman" w:hint="eastAsia"/>
                <w:bCs/>
                <w:sz w:val="24"/>
                <w:szCs w:val="24"/>
              </w:rPr>
              <w:t>丝印</w:t>
            </w:r>
          </w:p>
        </w:tc>
      </w:tr>
      <w:tr w:rsidR="000243A2">
        <w:tc>
          <w:tcPr>
            <w:tcW w:w="817"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3</w:t>
            </w:r>
          </w:p>
        </w:tc>
        <w:tc>
          <w:tcPr>
            <w:tcW w:w="2023"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半自动丝印机</w:t>
            </w:r>
          </w:p>
        </w:tc>
        <w:tc>
          <w:tcPr>
            <w:tcW w:w="1420"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20"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16"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326" w:type="dxa"/>
            <w:vMerge/>
          </w:tcPr>
          <w:p w:rsidR="000243A2" w:rsidRDefault="000243A2">
            <w:pPr>
              <w:adjustRightInd w:val="0"/>
              <w:spacing w:line="360" w:lineRule="auto"/>
              <w:jc w:val="center"/>
              <w:rPr>
                <w:rFonts w:ascii="Times New Roman"/>
                <w:bCs/>
                <w:sz w:val="24"/>
                <w:szCs w:val="24"/>
              </w:rPr>
            </w:pPr>
          </w:p>
        </w:tc>
      </w:tr>
      <w:tr w:rsidR="000243A2">
        <w:tc>
          <w:tcPr>
            <w:tcW w:w="817"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4</w:t>
            </w:r>
          </w:p>
        </w:tc>
        <w:tc>
          <w:tcPr>
            <w:tcW w:w="2023"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晒版机</w:t>
            </w:r>
          </w:p>
        </w:tc>
        <w:tc>
          <w:tcPr>
            <w:tcW w:w="1420"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20"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16"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0</w:t>
            </w:r>
          </w:p>
        </w:tc>
        <w:tc>
          <w:tcPr>
            <w:tcW w:w="1326" w:type="dxa"/>
            <w:vAlign w:val="center"/>
          </w:tcPr>
          <w:p w:rsidR="000243A2" w:rsidRDefault="005C6565">
            <w:pPr>
              <w:adjustRightInd w:val="0"/>
              <w:spacing w:line="360" w:lineRule="auto"/>
              <w:jc w:val="center"/>
              <w:rPr>
                <w:rFonts w:ascii="Times New Roman"/>
                <w:bCs/>
                <w:sz w:val="24"/>
                <w:szCs w:val="24"/>
              </w:rPr>
            </w:pPr>
            <w:r>
              <w:rPr>
                <w:rFonts w:ascii="Times New Roman" w:hint="eastAsia"/>
                <w:bCs/>
                <w:sz w:val="24"/>
                <w:szCs w:val="24"/>
              </w:rPr>
              <w:t>晒版</w:t>
            </w:r>
          </w:p>
        </w:tc>
      </w:tr>
      <w:tr w:rsidR="000243A2">
        <w:tc>
          <w:tcPr>
            <w:tcW w:w="817"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5</w:t>
            </w:r>
          </w:p>
        </w:tc>
        <w:tc>
          <w:tcPr>
            <w:tcW w:w="2023"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模切机</w:t>
            </w:r>
          </w:p>
        </w:tc>
        <w:tc>
          <w:tcPr>
            <w:tcW w:w="1420"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5</w:t>
            </w:r>
            <w:r>
              <w:rPr>
                <w:rFonts w:ascii="Times New Roman" w:hint="eastAsia"/>
                <w:sz w:val="24"/>
                <w:szCs w:val="24"/>
              </w:rPr>
              <w:t>台</w:t>
            </w:r>
          </w:p>
        </w:tc>
        <w:tc>
          <w:tcPr>
            <w:tcW w:w="1420"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516"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326" w:type="dxa"/>
          </w:tcPr>
          <w:p w:rsidR="000243A2" w:rsidRDefault="005C6565">
            <w:pPr>
              <w:adjustRightInd w:val="0"/>
              <w:spacing w:line="360" w:lineRule="auto"/>
              <w:jc w:val="center"/>
              <w:rPr>
                <w:rFonts w:ascii="Times New Roman"/>
                <w:bCs/>
                <w:sz w:val="24"/>
                <w:szCs w:val="24"/>
              </w:rPr>
            </w:pPr>
            <w:r>
              <w:rPr>
                <w:rFonts w:ascii="Times New Roman" w:hint="eastAsia"/>
                <w:bCs/>
                <w:sz w:val="24"/>
                <w:szCs w:val="24"/>
              </w:rPr>
              <w:t>模切</w:t>
            </w:r>
          </w:p>
        </w:tc>
      </w:tr>
      <w:tr w:rsidR="000243A2">
        <w:tc>
          <w:tcPr>
            <w:tcW w:w="817"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6</w:t>
            </w:r>
          </w:p>
        </w:tc>
        <w:tc>
          <w:tcPr>
            <w:tcW w:w="2023" w:type="dxa"/>
          </w:tcPr>
          <w:p w:rsidR="000243A2" w:rsidRDefault="005C6565">
            <w:pPr>
              <w:adjustRightInd w:val="0"/>
              <w:spacing w:line="360" w:lineRule="auto"/>
              <w:jc w:val="center"/>
              <w:rPr>
                <w:rStyle w:val="1"/>
                <w:color w:val="4F81BD" w:themeColor="accent1"/>
              </w:rPr>
            </w:pPr>
            <w:r>
              <w:rPr>
                <w:rFonts w:ascii="Times New Roman" w:hint="eastAsia"/>
                <w:sz w:val="24"/>
                <w:szCs w:val="24"/>
              </w:rPr>
              <w:t>打孔机</w:t>
            </w:r>
          </w:p>
        </w:tc>
        <w:tc>
          <w:tcPr>
            <w:tcW w:w="1420"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20"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16"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0</w:t>
            </w:r>
          </w:p>
        </w:tc>
        <w:tc>
          <w:tcPr>
            <w:tcW w:w="1326" w:type="dxa"/>
          </w:tcPr>
          <w:p w:rsidR="000243A2" w:rsidRDefault="005C6565">
            <w:pPr>
              <w:adjustRightInd w:val="0"/>
              <w:spacing w:line="360" w:lineRule="auto"/>
              <w:jc w:val="center"/>
              <w:rPr>
                <w:rFonts w:ascii="Times New Roman"/>
                <w:bCs/>
                <w:sz w:val="24"/>
                <w:szCs w:val="24"/>
              </w:rPr>
            </w:pPr>
            <w:r>
              <w:rPr>
                <w:rFonts w:ascii="Times New Roman" w:hint="eastAsia"/>
                <w:bCs/>
                <w:sz w:val="24"/>
                <w:szCs w:val="24"/>
              </w:rPr>
              <w:t>打孔</w:t>
            </w:r>
          </w:p>
        </w:tc>
      </w:tr>
      <w:tr w:rsidR="000243A2">
        <w:tc>
          <w:tcPr>
            <w:tcW w:w="817"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7</w:t>
            </w:r>
          </w:p>
        </w:tc>
        <w:tc>
          <w:tcPr>
            <w:tcW w:w="2023"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品检机</w:t>
            </w:r>
          </w:p>
        </w:tc>
        <w:tc>
          <w:tcPr>
            <w:tcW w:w="1420"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8</w:t>
            </w:r>
            <w:r>
              <w:rPr>
                <w:rFonts w:ascii="Times New Roman" w:hint="eastAsia"/>
                <w:sz w:val="24"/>
                <w:szCs w:val="24"/>
              </w:rPr>
              <w:t>台</w:t>
            </w:r>
          </w:p>
        </w:tc>
        <w:tc>
          <w:tcPr>
            <w:tcW w:w="1420"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5</w:t>
            </w:r>
            <w:r>
              <w:rPr>
                <w:rFonts w:ascii="Times New Roman" w:hint="eastAsia"/>
                <w:sz w:val="24"/>
                <w:szCs w:val="24"/>
              </w:rPr>
              <w:t>台</w:t>
            </w:r>
          </w:p>
        </w:tc>
        <w:tc>
          <w:tcPr>
            <w:tcW w:w="1516"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326" w:type="dxa"/>
          </w:tcPr>
          <w:p w:rsidR="000243A2" w:rsidRDefault="005C6565">
            <w:pPr>
              <w:adjustRightInd w:val="0"/>
              <w:spacing w:line="360" w:lineRule="auto"/>
              <w:jc w:val="center"/>
              <w:rPr>
                <w:rFonts w:ascii="Times New Roman"/>
                <w:bCs/>
                <w:sz w:val="24"/>
                <w:szCs w:val="24"/>
              </w:rPr>
            </w:pPr>
            <w:r>
              <w:rPr>
                <w:rFonts w:ascii="Times New Roman" w:hint="eastAsia"/>
                <w:bCs/>
                <w:sz w:val="24"/>
                <w:szCs w:val="24"/>
              </w:rPr>
              <w:t>品检</w:t>
            </w:r>
          </w:p>
        </w:tc>
      </w:tr>
      <w:tr w:rsidR="000243A2">
        <w:tc>
          <w:tcPr>
            <w:tcW w:w="817"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8</w:t>
            </w:r>
          </w:p>
        </w:tc>
        <w:tc>
          <w:tcPr>
            <w:tcW w:w="2023"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分条机</w:t>
            </w:r>
          </w:p>
        </w:tc>
        <w:tc>
          <w:tcPr>
            <w:tcW w:w="1420"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20"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516"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0</w:t>
            </w:r>
          </w:p>
        </w:tc>
        <w:tc>
          <w:tcPr>
            <w:tcW w:w="1326" w:type="dxa"/>
          </w:tcPr>
          <w:p w:rsidR="000243A2" w:rsidRDefault="005C6565">
            <w:pPr>
              <w:adjustRightInd w:val="0"/>
              <w:spacing w:line="360" w:lineRule="auto"/>
              <w:jc w:val="center"/>
              <w:rPr>
                <w:rFonts w:ascii="Times New Roman"/>
                <w:bCs/>
                <w:sz w:val="24"/>
                <w:szCs w:val="24"/>
              </w:rPr>
            </w:pPr>
            <w:r>
              <w:rPr>
                <w:rFonts w:ascii="Times New Roman" w:hint="eastAsia"/>
                <w:bCs/>
                <w:sz w:val="24"/>
                <w:szCs w:val="24"/>
              </w:rPr>
              <w:t>分条</w:t>
            </w:r>
          </w:p>
        </w:tc>
      </w:tr>
      <w:tr w:rsidR="000243A2">
        <w:tc>
          <w:tcPr>
            <w:tcW w:w="817"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9</w:t>
            </w:r>
          </w:p>
        </w:tc>
        <w:tc>
          <w:tcPr>
            <w:tcW w:w="2023"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点胶机</w:t>
            </w:r>
          </w:p>
        </w:tc>
        <w:tc>
          <w:tcPr>
            <w:tcW w:w="1420"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20"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516"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0</w:t>
            </w:r>
          </w:p>
        </w:tc>
        <w:tc>
          <w:tcPr>
            <w:tcW w:w="1326" w:type="dxa"/>
          </w:tcPr>
          <w:p w:rsidR="000243A2" w:rsidRDefault="005C6565">
            <w:pPr>
              <w:adjustRightInd w:val="0"/>
              <w:spacing w:line="360" w:lineRule="auto"/>
              <w:jc w:val="center"/>
              <w:rPr>
                <w:rFonts w:ascii="Times New Roman"/>
                <w:bCs/>
                <w:sz w:val="24"/>
                <w:szCs w:val="24"/>
              </w:rPr>
            </w:pPr>
            <w:r>
              <w:rPr>
                <w:rFonts w:ascii="Times New Roman" w:hint="eastAsia"/>
                <w:bCs/>
                <w:sz w:val="24"/>
                <w:szCs w:val="24"/>
              </w:rPr>
              <w:t>滴胶</w:t>
            </w:r>
          </w:p>
        </w:tc>
      </w:tr>
      <w:tr w:rsidR="000243A2">
        <w:tc>
          <w:tcPr>
            <w:tcW w:w="817"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10</w:t>
            </w:r>
          </w:p>
        </w:tc>
        <w:tc>
          <w:tcPr>
            <w:tcW w:w="2023"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覆膜机</w:t>
            </w:r>
          </w:p>
        </w:tc>
        <w:tc>
          <w:tcPr>
            <w:tcW w:w="1420"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20"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16"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0</w:t>
            </w:r>
          </w:p>
        </w:tc>
        <w:tc>
          <w:tcPr>
            <w:tcW w:w="1326" w:type="dxa"/>
            <w:vAlign w:val="center"/>
          </w:tcPr>
          <w:p w:rsidR="000243A2" w:rsidRDefault="005C6565">
            <w:pPr>
              <w:adjustRightInd w:val="0"/>
              <w:spacing w:line="360" w:lineRule="auto"/>
              <w:jc w:val="center"/>
              <w:rPr>
                <w:rFonts w:ascii="Times New Roman"/>
                <w:bCs/>
                <w:sz w:val="24"/>
                <w:szCs w:val="24"/>
              </w:rPr>
            </w:pPr>
            <w:r>
              <w:rPr>
                <w:rFonts w:ascii="Times New Roman" w:hint="eastAsia"/>
                <w:bCs/>
                <w:sz w:val="24"/>
                <w:szCs w:val="24"/>
              </w:rPr>
              <w:t>覆膜</w:t>
            </w:r>
          </w:p>
        </w:tc>
      </w:tr>
      <w:tr w:rsidR="000243A2">
        <w:tc>
          <w:tcPr>
            <w:tcW w:w="817"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11</w:t>
            </w:r>
          </w:p>
        </w:tc>
        <w:tc>
          <w:tcPr>
            <w:tcW w:w="2023"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烤版箱（电能）</w:t>
            </w:r>
          </w:p>
        </w:tc>
        <w:tc>
          <w:tcPr>
            <w:tcW w:w="1420"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20"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16"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0</w:t>
            </w:r>
          </w:p>
        </w:tc>
        <w:tc>
          <w:tcPr>
            <w:tcW w:w="1326" w:type="dxa"/>
          </w:tcPr>
          <w:p w:rsidR="000243A2" w:rsidRDefault="005C6565">
            <w:pPr>
              <w:adjustRightInd w:val="0"/>
              <w:spacing w:line="360" w:lineRule="auto"/>
              <w:jc w:val="center"/>
              <w:rPr>
                <w:rFonts w:ascii="Times New Roman"/>
                <w:bCs/>
                <w:sz w:val="24"/>
                <w:szCs w:val="24"/>
              </w:rPr>
            </w:pPr>
            <w:r>
              <w:rPr>
                <w:rFonts w:ascii="Times New Roman" w:hint="eastAsia"/>
                <w:bCs/>
                <w:sz w:val="24"/>
                <w:szCs w:val="24"/>
              </w:rPr>
              <w:t>烤版</w:t>
            </w:r>
          </w:p>
        </w:tc>
      </w:tr>
      <w:tr w:rsidR="000243A2">
        <w:tc>
          <w:tcPr>
            <w:tcW w:w="817"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12</w:t>
            </w:r>
          </w:p>
        </w:tc>
        <w:tc>
          <w:tcPr>
            <w:tcW w:w="2023"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烤箱（电能）</w:t>
            </w:r>
          </w:p>
        </w:tc>
        <w:tc>
          <w:tcPr>
            <w:tcW w:w="1420"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20"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16"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0</w:t>
            </w:r>
          </w:p>
        </w:tc>
        <w:tc>
          <w:tcPr>
            <w:tcW w:w="1326" w:type="dxa"/>
          </w:tcPr>
          <w:p w:rsidR="000243A2" w:rsidRDefault="005C6565">
            <w:pPr>
              <w:adjustRightInd w:val="0"/>
              <w:spacing w:line="360" w:lineRule="auto"/>
              <w:jc w:val="center"/>
              <w:rPr>
                <w:rFonts w:ascii="Times New Roman"/>
                <w:bCs/>
                <w:sz w:val="24"/>
                <w:szCs w:val="24"/>
              </w:rPr>
            </w:pPr>
            <w:r>
              <w:rPr>
                <w:rFonts w:ascii="Times New Roman" w:hint="eastAsia"/>
                <w:bCs/>
                <w:sz w:val="24"/>
                <w:szCs w:val="24"/>
              </w:rPr>
              <w:t>烘烤</w:t>
            </w:r>
          </w:p>
        </w:tc>
      </w:tr>
      <w:tr w:rsidR="000243A2">
        <w:tc>
          <w:tcPr>
            <w:tcW w:w="817"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13</w:t>
            </w:r>
          </w:p>
        </w:tc>
        <w:tc>
          <w:tcPr>
            <w:tcW w:w="2023"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冲床</w:t>
            </w:r>
          </w:p>
        </w:tc>
        <w:tc>
          <w:tcPr>
            <w:tcW w:w="1420"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20"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516"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0</w:t>
            </w:r>
          </w:p>
        </w:tc>
        <w:tc>
          <w:tcPr>
            <w:tcW w:w="1326" w:type="dxa"/>
          </w:tcPr>
          <w:p w:rsidR="000243A2" w:rsidRDefault="005C6565">
            <w:pPr>
              <w:adjustRightInd w:val="0"/>
              <w:spacing w:line="360" w:lineRule="auto"/>
              <w:jc w:val="center"/>
              <w:rPr>
                <w:rFonts w:ascii="Times New Roman"/>
                <w:bCs/>
                <w:sz w:val="24"/>
                <w:szCs w:val="24"/>
              </w:rPr>
            </w:pPr>
            <w:r>
              <w:rPr>
                <w:rFonts w:ascii="Times New Roman" w:hint="eastAsia"/>
                <w:bCs/>
                <w:sz w:val="24"/>
                <w:szCs w:val="24"/>
              </w:rPr>
              <w:t>冲压成型</w:t>
            </w:r>
          </w:p>
        </w:tc>
      </w:tr>
      <w:tr w:rsidR="000243A2">
        <w:tc>
          <w:tcPr>
            <w:tcW w:w="817"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14</w:t>
            </w:r>
          </w:p>
        </w:tc>
        <w:tc>
          <w:tcPr>
            <w:tcW w:w="2023"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空压机</w:t>
            </w:r>
          </w:p>
        </w:tc>
        <w:tc>
          <w:tcPr>
            <w:tcW w:w="1420"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20"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16"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0</w:t>
            </w:r>
          </w:p>
        </w:tc>
        <w:tc>
          <w:tcPr>
            <w:tcW w:w="1326" w:type="dxa"/>
            <w:vMerge w:val="restart"/>
            <w:vAlign w:val="center"/>
          </w:tcPr>
          <w:p w:rsidR="000243A2" w:rsidRDefault="005C6565">
            <w:pPr>
              <w:adjustRightInd w:val="0"/>
              <w:spacing w:line="360" w:lineRule="auto"/>
              <w:jc w:val="center"/>
              <w:rPr>
                <w:rFonts w:ascii="Times New Roman"/>
                <w:bCs/>
                <w:sz w:val="24"/>
                <w:szCs w:val="24"/>
              </w:rPr>
            </w:pPr>
            <w:r>
              <w:rPr>
                <w:rFonts w:ascii="Times New Roman" w:hint="eastAsia"/>
                <w:bCs/>
                <w:sz w:val="24"/>
                <w:szCs w:val="24"/>
              </w:rPr>
              <w:t>辅助设备</w:t>
            </w:r>
          </w:p>
        </w:tc>
      </w:tr>
      <w:tr w:rsidR="000243A2">
        <w:tc>
          <w:tcPr>
            <w:tcW w:w="817"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15</w:t>
            </w:r>
          </w:p>
        </w:tc>
        <w:tc>
          <w:tcPr>
            <w:tcW w:w="2023"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真空抽空机</w:t>
            </w:r>
          </w:p>
        </w:tc>
        <w:tc>
          <w:tcPr>
            <w:tcW w:w="1420"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20"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516" w:type="dxa"/>
          </w:tcPr>
          <w:p w:rsidR="000243A2" w:rsidRDefault="005C6565">
            <w:pPr>
              <w:adjustRightInd w:val="0"/>
              <w:spacing w:line="360" w:lineRule="auto"/>
              <w:jc w:val="center"/>
              <w:rPr>
                <w:rFonts w:ascii="Times New Roman"/>
                <w:sz w:val="24"/>
                <w:szCs w:val="24"/>
              </w:rPr>
            </w:pPr>
            <w:r>
              <w:rPr>
                <w:rFonts w:ascii="Times New Roman" w:hint="eastAsia"/>
                <w:sz w:val="24"/>
                <w:szCs w:val="24"/>
              </w:rPr>
              <w:t>0</w:t>
            </w:r>
          </w:p>
        </w:tc>
        <w:tc>
          <w:tcPr>
            <w:tcW w:w="1326" w:type="dxa"/>
            <w:vMerge/>
          </w:tcPr>
          <w:p w:rsidR="000243A2" w:rsidRDefault="000243A2">
            <w:pPr>
              <w:adjustRightInd w:val="0"/>
              <w:spacing w:line="360" w:lineRule="auto"/>
              <w:jc w:val="center"/>
              <w:rPr>
                <w:rFonts w:ascii="Times New Roman"/>
                <w:b/>
                <w:bCs/>
                <w:sz w:val="24"/>
                <w:szCs w:val="24"/>
              </w:rPr>
            </w:pPr>
          </w:p>
        </w:tc>
      </w:tr>
    </w:tbl>
    <w:p w:rsidR="000243A2" w:rsidRDefault="000243A2">
      <w:pPr>
        <w:spacing w:line="360" w:lineRule="auto"/>
        <w:rPr>
          <w:rFonts w:ascii="Times New Roman"/>
          <w:sz w:val="24"/>
          <w:szCs w:val="24"/>
        </w:rPr>
      </w:pPr>
    </w:p>
    <w:p w:rsidR="000243A2" w:rsidRDefault="005C6565">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0243A2" w:rsidRDefault="005C6565">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0243A2" w:rsidRDefault="005C6565">
      <w:pPr>
        <w:spacing w:line="500" w:lineRule="exact"/>
        <w:ind w:firstLineChars="200" w:firstLine="480"/>
        <w:rPr>
          <w:rFonts w:ascii="Times New Roman" w:hAnsi="Times New Roman"/>
          <w:sz w:val="24"/>
          <w:szCs w:val="24"/>
        </w:rPr>
      </w:pPr>
      <w:r>
        <w:rPr>
          <w:rFonts w:ascii="Times New Roman" w:hint="eastAsia"/>
          <w:sz w:val="24"/>
          <w:szCs w:val="24"/>
        </w:rPr>
        <w:t>一期</w:t>
      </w:r>
      <w:r>
        <w:rPr>
          <w:rFonts w:ascii="Times New Roman" w:hAnsi="Times New Roman" w:hint="eastAsia"/>
          <w:sz w:val="24"/>
          <w:szCs w:val="24"/>
        </w:rPr>
        <w:t>项目</w:t>
      </w:r>
      <w:r>
        <w:rPr>
          <w:rFonts w:ascii="宋体" w:hAnsi="宋体" w:cs="宋体" w:hint="eastAsia"/>
          <w:sz w:val="24"/>
          <w:szCs w:val="24"/>
        </w:rPr>
        <w:t>冲版废水经收集后交有资质单位回收处理，不外排</w:t>
      </w:r>
      <w:r>
        <w:rPr>
          <w:rFonts w:ascii="Times New Roman" w:hAnsi="Times New Roman" w:hint="eastAsia"/>
          <w:sz w:val="24"/>
          <w:szCs w:val="24"/>
        </w:rPr>
        <w:t>。</w:t>
      </w:r>
    </w:p>
    <w:p w:rsidR="000243A2" w:rsidRDefault="005C6565">
      <w:pPr>
        <w:spacing w:line="360" w:lineRule="auto"/>
        <w:ind w:firstLineChars="200" w:firstLine="480"/>
        <w:rPr>
          <w:rFonts w:ascii="Times New Roman"/>
          <w:sz w:val="24"/>
          <w:szCs w:val="24"/>
        </w:rPr>
      </w:pPr>
      <w:r>
        <w:rPr>
          <w:rFonts w:ascii="Times New Roman" w:hint="eastAsia"/>
          <w:sz w:val="24"/>
          <w:szCs w:val="24"/>
        </w:rPr>
        <w:t>一期</w:t>
      </w:r>
      <w:r>
        <w:rPr>
          <w:rFonts w:ascii="Times New Roman" w:hAnsi="Times New Roman" w:hint="eastAsia"/>
          <w:sz w:val="24"/>
          <w:szCs w:val="24"/>
        </w:rPr>
        <w:t>项目</w:t>
      </w:r>
      <w:r>
        <w:rPr>
          <w:rFonts w:ascii="宋体" w:hAnsi="宋体" w:cs="宋体"/>
          <w:sz w:val="24"/>
          <w:szCs w:val="24"/>
        </w:rPr>
        <w:t>生活污水经</w:t>
      </w:r>
      <w:r>
        <w:rPr>
          <w:rFonts w:ascii="宋体" w:hAnsi="宋体" w:cs="宋体" w:hint="eastAsia"/>
          <w:sz w:val="24"/>
          <w:szCs w:val="24"/>
        </w:rPr>
        <w:t>三级化粪池</w:t>
      </w:r>
      <w:r>
        <w:rPr>
          <w:rFonts w:ascii="宋体" w:hAnsi="宋体" w:cs="宋体"/>
          <w:sz w:val="24"/>
          <w:szCs w:val="24"/>
        </w:rPr>
        <w:t>处理达到广东省《水污染物排放限值》（DB44/26-2001）第二时段三级标准后排入市政截污管网，引至城镇污水处理厂处理。</w:t>
      </w:r>
    </w:p>
    <w:p w:rsidR="000243A2" w:rsidRDefault="005C6565">
      <w:pPr>
        <w:spacing w:line="360" w:lineRule="auto"/>
        <w:ind w:firstLineChars="200" w:firstLine="482"/>
        <w:outlineLvl w:val="0"/>
        <w:rPr>
          <w:rFonts w:ascii="Times New Roman" w:hAnsi="Times New Roman"/>
          <w:b/>
          <w:sz w:val="24"/>
          <w:szCs w:val="24"/>
        </w:rPr>
      </w:pPr>
      <w:r>
        <w:rPr>
          <w:rFonts w:ascii="Times New Roman" w:hAnsi="Times New Roman" w:hint="eastAsia"/>
          <w:b/>
          <w:sz w:val="24"/>
          <w:szCs w:val="24"/>
        </w:rPr>
        <w:t>（二）废气</w:t>
      </w:r>
    </w:p>
    <w:p w:rsidR="000243A2" w:rsidRDefault="005C6565">
      <w:pPr>
        <w:spacing w:line="500" w:lineRule="exact"/>
        <w:ind w:firstLineChars="200" w:firstLine="480"/>
        <w:rPr>
          <w:rFonts w:asciiTheme="minorEastAsia" w:eastAsiaTheme="minorEastAsia" w:hAnsiTheme="minorEastAsia"/>
          <w:sz w:val="24"/>
          <w:szCs w:val="24"/>
        </w:rPr>
      </w:pPr>
      <w:r>
        <w:rPr>
          <w:rFonts w:ascii="Times New Roman" w:eastAsiaTheme="minorEastAsia" w:hint="eastAsia"/>
          <w:sz w:val="24"/>
          <w:szCs w:val="24"/>
        </w:rPr>
        <w:t>一期</w:t>
      </w:r>
      <w:r>
        <w:rPr>
          <w:rFonts w:ascii="宋体" w:hAnsi="宋体" w:cs="宋体" w:hint="eastAsia"/>
          <w:sz w:val="24"/>
          <w:szCs w:val="24"/>
        </w:rPr>
        <w:t>项目印刷、丝印、滴胶、烘烤、覆膜、自然固化成型工序产生的有机废气进行收集后引至“UV光解催化装置+活性炭吸附装置”处理后由排气筒引至高空排放，</w:t>
      </w:r>
      <w:r w:rsidRPr="005C6565">
        <w:rPr>
          <w:rFonts w:ascii="宋体" w:hAnsi="宋体" w:cs="宋体" w:hint="eastAsia"/>
          <w:sz w:val="24"/>
          <w:szCs w:val="24"/>
        </w:rPr>
        <w:t>有</w:t>
      </w:r>
      <w:r>
        <w:rPr>
          <w:rFonts w:ascii="宋体" w:hAnsi="宋体" w:cs="宋体" w:hint="eastAsia"/>
          <w:sz w:val="24"/>
          <w:szCs w:val="24"/>
        </w:rPr>
        <w:t>机废</w:t>
      </w:r>
      <w:r>
        <w:rPr>
          <w:rFonts w:ascii="宋体" w:hAnsi="宋体" w:cs="宋体"/>
          <w:sz w:val="24"/>
          <w:szCs w:val="24"/>
        </w:rPr>
        <w:t>气排放</w:t>
      </w:r>
      <w:r>
        <w:rPr>
          <w:rFonts w:ascii="宋体" w:hAnsi="宋体" w:cs="宋体" w:hint="eastAsia"/>
          <w:sz w:val="24"/>
          <w:szCs w:val="24"/>
        </w:rPr>
        <w:t>达到</w:t>
      </w:r>
      <w:r>
        <w:rPr>
          <w:rFonts w:ascii="宋体" w:hAnsi="宋体" w:cs="宋体"/>
          <w:sz w:val="24"/>
          <w:szCs w:val="24"/>
        </w:rPr>
        <w:t>广东省《</w:t>
      </w:r>
      <w:r>
        <w:rPr>
          <w:rFonts w:ascii="宋体" w:hAnsi="宋体" w:cs="宋体" w:hint="eastAsia"/>
          <w:sz w:val="24"/>
          <w:szCs w:val="24"/>
        </w:rPr>
        <w:t>印刷行业挥发性有机化合物排放标准</w:t>
      </w:r>
      <w:r>
        <w:rPr>
          <w:rFonts w:ascii="宋体" w:hAnsi="宋体" w:cs="宋体"/>
          <w:sz w:val="24"/>
          <w:szCs w:val="24"/>
        </w:rPr>
        <w:t>》</w:t>
      </w:r>
      <w:r>
        <w:rPr>
          <w:rFonts w:ascii="宋体" w:hAnsi="宋体" w:cs="宋体"/>
          <w:sz w:val="24"/>
          <w:szCs w:val="24"/>
        </w:rPr>
        <w:lastRenderedPageBreak/>
        <w:t>（DB44/</w:t>
      </w:r>
      <w:r>
        <w:rPr>
          <w:rFonts w:ascii="宋体" w:hAnsi="宋体" w:cs="宋体" w:hint="eastAsia"/>
          <w:sz w:val="24"/>
          <w:szCs w:val="24"/>
        </w:rPr>
        <w:t>815-2010</w:t>
      </w:r>
      <w:r>
        <w:rPr>
          <w:rFonts w:ascii="宋体" w:hAnsi="宋体" w:cs="宋体"/>
          <w:sz w:val="24"/>
          <w:szCs w:val="24"/>
        </w:rPr>
        <w:t>）中的第</w:t>
      </w:r>
      <w:r>
        <w:rPr>
          <w:rFonts w:ascii="宋体" w:hAnsi="宋体" w:cs="宋体" w:hint="eastAsia"/>
          <w:sz w:val="24"/>
          <w:szCs w:val="24"/>
        </w:rPr>
        <w:t>II</w:t>
      </w:r>
      <w:r>
        <w:rPr>
          <w:rFonts w:ascii="宋体" w:hAnsi="宋体" w:cs="宋体"/>
          <w:sz w:val="24"/>
          <w:szCs w:val="24"/>
        </w:rPr>
        <w:t>时段</w:t>
      </w:r>
      <w:r>
        <w:rPr>
          <w:rFonts w:ascii="宋体" w:hAnsi="宋体" w:cs="宋体" w:hint="eastAsia"/>
          <w:sz w:val="24"/>
          <w:szCs w:val="24"/>
        </w:rPr>
        <w:t>标准</w:t>
      </w:r>
      <w:r>
        <w:rPr>
          <w:rFonts w:ascii="宋体" w:hAnsi="宋体" w:cs="宋体"/>
          <w:sz w:val="18"/>
          <w:szCs w:val="18"/>
        </w:rPr>
        <w:t>。</w:t>
      </w:r>
    </w:p>
    <w:p w:rsidR="000243A2" w:rsidRDefault="00031494" w:rsidP="00031494">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5C6565">
        <w:rPr>
          <w:rFonts w:ascii="Times New Roman" w:hAnsi="Times New Roman" w:hint="eastAsia"/>
          <w:b/>
          <w:bCs/>
          <w:sz w:val="24"/>
          <w:szCs w:val="24"/>
        </w:rPr>
        <w:t>噪声</w:t>
      </w:r>
    </w:p>
    <w:p w:rsidR="000243A2" w:rsidRPr="005C6565" w:rsidRDefault="005C6565">
      <w:pPr>
        <w:spacing w:line="360" w:lineRule="auto"/>
        <w:ind w:firstLineChars="200" w:firstLine="480"/>
        <w:outlineLvl w:val="0"/>
        <w:rPr>
          <w:rFonts w:ascii="Times New Roman" w:hAnsi="Times New Roman"/>
          <w:sz w:val="24"/>
          <w:szCs w:val="24"/>
        </w:rPr>
      </w:pPr>
      <w:r w:rsidRPr="005C6565">
        <w:rPr>
          <w:rFonts w:ascii="Times New Roman" w:hAnsi="Times New Roman" w:hint="eastAsia"/>
          <w:sz w:val="24"/>
          <w:szCs w:val="24"/>
        </w:rPr>
        <w:t>一期项目已做好生产设备的消声降噪措施，厂界噪声达到《工业企业厂界环境噪声排放标准》（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Pr="005C6565">
        <w:rPr>
          <w:rFonts w:ascii="Times New Roman" w:hAnsi="Times New Roman" w:hint="eastAsia"/>
          <w:sz w:val="24"/>
          <w:szCs w:val="24"/>
        </w:rPr>
        <w:t>3</w:t>
      </w:r>
      <w:r w:rsidRPr="005C6565">
        <w:rPr>
          <w:rFonts w:ascii="Times New Roman" w:hAnsi="Times New Roman" w:hint="eastAsia"/>
          <w:sz w:val="24"/>
          <w:szCs w:val="24"/>
        </w:rPr>
        <w:t>类标准。</w:t>
      </w:r>
    </w:p>
    <w:p w:rsidR="000243A2" w:rsidRDefault="005C6565">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0243A2" w:rsidRDefault="005C6565">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（一）污染物达标排放情况</w:t>
      </w:r>
    </w:p>
    <w:p w:rsidR="000243A2" w:rsidRDefault="005C6565">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0243A2" w:rsidRDefault="005C6565">
      <w:pPr>
        <w:spacing w:line="500" w:lineRule="exact"/>
        <w:ind w:firstLineChars="200" w:firstLine="480"/>
        <w:rPr>
          <w:rFonts w:ascii="Times New Roman" w:hAnsi="Times New Roman"/>
          <w:sz w:val="24"/>
          <w:szCs w:val="24"/>
        </w:rPr>
      </w:pPr>
      <w:r>
        <w:rPr>
          <w:rFonts w:ascii="Times New Roman" w:hint="eastAsia"/>
          <w:sz w:val="24"/>
          <w:szCs w:val="24"/>
        </w:rPr>
        <w:t>一期</w:t>
      </w:r>
      <w:r>
        <w:rPr>
          <w:rFonts w:ascii="Times New Roman" w:hAnsi="Times New Roman" w:hint="eastAsia"/>
          <w:sz w:val="24"/>
          <w:szCs w:val="24"/>
        </w:rPr>
        <w:t>项目</w:t>
      </w:r>
      <w:r>
        <w:rPr>
          <w:rFonts w:ascii="宋体" w:hAnsi="宋体" w:cs="宋体" w:hint="eastAsia"/>
          <w:sz w:val="24"/>
          <w:szCs w:val="24"/>
        </w:rPr>
        <w:t>冲版废水经收集后交有资质单位回收处理，不外排</w:t>
      </w:r>
      <w:r>
        <w:rPr>
          <w:rFonts w:ascii="Times New Roman" w:hAnsi="Times New Roman" w:hint="eastAsia"/>
          <w:sz w:val="24"/>
          <w:szCs w:val="24"/>
        </w:rPr>
        <w:t>。</w:t>
      </w:r>
    </w:p>
    <w:p w:rsidR="000243A2" w:rsidRDefault="005C6565">
      <w:pPr>
        <w:spacing w:line="360" w:lineRule="auto"/>
        <w:ind w:firstLineChars="200" w:firstLine="480"/>
        <w:rPr>
          <w:rFonts w:ascii="Times New Roman" w:hAnsi="Times New Roman"/>
          <w:sz w:val="24"/>
          <w:szCs w:val="24"/>
        </w:rPr>
      </w:pPr>
      <w:r>
        <w:rPr>
          <w:rFonts w:ascii="Times New Roman" w:hint="eastAsia"/>
          <w:sz w:val="24"/>
          <w:szCs w:val="24"/>
        </w:rPr>
        <w:t>一期</w:t>
      </w:r>
      <w:r>
        <w:rPr>
          <w:rFonts w:ascii="Times New Roman" w:hAnsi="Times New Roman" w:hint="eastAsia"/>
          <w:sz w:val="24"/>
          <w:szCs w:val="24"/>
        </w:rPr>
        <w:t>项目</w:t>
      </w:r>
      <w:r>
        <w:rPr>
          <w:rFonts w:ascii="宋体" w:hAnsi="宋体" w:cs="宋体"/>
          <w:sz w:val="24"/>
          <w:szCs w:val="24"/>
        </w:rPr>
        <w:t>生活污水经</w:t>
      </w:r>
      <w:r>
        <w:rPr>
          <w:rFonts w:ascii="宋体" w:hAnsi="宋体" w:cs="宋体" w:hint="eastAsia"/>
          <w:sz w:val="24"/>
          <w:szCs w:val="24"/>
        </w:rPr>
        <w:t>三级化粪池</w:t>
      </w:r>
      <w:r>
        <w:rPr>
          <w:rFonts w:ascii="宋体" w:hAnsi="宋体" w:cs="宋体"/>
          <w:sz w:val="24"/>
          <w:szCs w:val="24"/>
        </w:rPr>
        <w:t>处理达到广东省《水污染物排放限值》（DB44/26-2001）第二时段三级标准后排入市政截污管网，引至城镇污水处理厂处理。</w:t>
      </w:r>
      <w:r>
        <w:rPr>
          <w:rFonts w:ascii="Times New Roman" w:hAnsi="Times New Roman" w:hint="eastAsia"/>
          <w:sz w:val="24"/>
          <w:szCs w:val="24"/>
        </w:rPr>
        <w:t>见监测报告</w:t>
      </w:r>
      <w:r>
        <w:rPr>
          <w:rFonts w:ascii="宋体" w:hAnsi="宋体" w:cs="宋体" w:hint="eastAsia"/>
          <w:sz w:val="24"/>
          <w:szCs w:val="24"/>
        </w:rPr>
        <w:t>HSJC（验字）20190517007</w:t>
      </w:r>
    </w:p>
    <w:p w:rsidR="000243A2" w:rsidRDefault="005C6565">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0243A2" w:rsidRDefault="005C6565">
      <w:pPr>
        <w:spacing w:line="500" w:lineRule="exact"/>
        <w:ind w:firstLineChars="200" w:firstLine="480"/>
        <w:rPr>
          <w:rFonts w:asciiTheme="minorEastAsia" w:eastAsiaTheme="minorEastAsia" w:hAnsiTheme="minorEastAsia"/>
          <w:sz w:val="24"/>
          <w:szCs w:val="24"/>
        </w:rPr>
      </w:pPr>
      <w:r>
        <w:rPr>
          <w:rFonts w:ascii="Times New Roman" w:eastAsiaTheme="minorEastAsia" w:hint="eastAsia"/>
          <w:sz w:val="24"/>
          <w:szCs w:val="24"/>
        </w:rPr>
        <w:t>一期</w:t>
      </w:r>
      <w:r>
        <w:rPr>
          <w:rFonts w:ascii="宋体" w:hAnsi="宋体" w:cs="宋体" w:hint="eastAsia"/>
          <w:sz w:val="24"/>
          <w:szCs w:val="24"/>
        </w:rPr>
        <w:t>项目印刷、丝印、滴胶、烘烤、覆膜、自然固化成型工序产生的有机废气进行收集后引至“UV光解催化装置+活性炭吸附装置”处理后由排气筒引至高空排放</w:t>
      </w:r>
      <w:r w:rsidRPr="005C6565">
        <w:rPr>
          <w:rFonts w:ascii="宋体" w:hAnsi="宋体" w:cs="宋体" w:hint="eastAsia"/>
          <w:sz w:val="24"/>
          <w:szCs w:val="24"/>
        </w:rPr>
        <w:t>有机废</w:t>
      </w:r>
      <w:r>
        <w:rPr>
          <w:rFonts w:ascii="宋体" w:hAnsi="宋体" w:cs="宋体"/>
          <w:sz w:val="24"/>
          <w:szCs w:val="24"/>
        </w:rPr>
        <w:t>气排放</w:t>
      </w:r>
      <w:r>
        <w:rPr>
          <w:rFonts w:ascii="宋体" w:hAnsi="宋体" w:cs="宋体" w:hint="eastAsia"/>
          <w:sz w:val="24"/>
          <w:szCs w:val="24"/>
        </w:rPr>
        <w:t>达到</w:t>
      </w:r>
      <w:r>
        <w:rPr>
          <w:rFonts w:ascii="宋体" w:hAnsi="宋体" w:cs="宋体"/>
          <w:sz w:val="24"/>
          <w:szCs w:val="24"/>
        </w:rPr>
        <w:t>广东省《</w:t>
      </w:r>
      <w:r>
        <w:rPr>
          <w:rFonts w:ascii="宋体" w:hAnsi="宋体" w:cs="宋体" w:hint="eastAsia"/>
          <w:sz w:val="24"/>
          <w:szCs w:val="24"/>
        </w:rPr>
        <w:t>印刷行业挥发性有机化合物排放标准</w:t>
      </w:r>
      <w:r>
        <w:rPr>
          <w:rFonts w:ascii="宋体" w:hAnsi="宋体" w:cs="宋体"/>
          <w:sz w:val="24"/>
          <w:szCs w:val="24"/>
        </w:rPr>
        <w:t>》（DB44/</w:t>
      </w:r>
      <w:r>
        <w:rPr>
          <w:rFonts w:ascii="宋体" w:hAnsi="宋体" w:cs="宋体" w:hint="eastAsia"/>
          <w:sz w:val="24"/>
          <w:szCs w:val="24"/>
        </w:rPr>
        <w:t>815-2010</w:t>
      </w:r>
      <w:r>
        <w:rPr>
          <w:rFonts w:ascii="宋体" w:hAnsi="宋体" w:cs="宋体"/>
          <w:sz w:val="24"/>
          <w:szCs w:val="24"/>
        </w:rPr>
        <w:t>）中的第</w:t>
      </w:r>
      <w:r>
        <w:rPr>
          <w:rFonts w:ascii="宋体" w:hAnsi="宋体" w:cs="宋体" w:hint="eastAsia"/>
          <w:sz w:val="24"/>
          <w:szCs w:val="24"/>
        </w:rPr>
        <w:t>II</w:t>
      </w:r>
      <w:r>
        <w:rPr>
          <w:rFonts w:ascii="宋体" w:hAnsi="宋体" w:cs="宋体"/>
          <w:sz w:val="24"/>
          <w:szCs w:val="24"/>
        </w:rPr>
        <w:t>时段</w:t>
      </w:r>
      <w:r>
        <w:rPr>
          <w:rFonts w:ascii="宋体" w:hAnsi="宋体" w:cs="宋体" w:hint="eastAsia"/>
          <w:sz w:val="24"/>
          <w:szCs w:val="24"/>
        </w:rPr>
        <w:t>排气筒VOCs</w:t>
      </w:r>
      <w:r>
        <w:rPr>
          <w:rFonts w:ascii="宋体" w:hAnsi="宋体" w:cs="宋体"/>
          <w:sz w:val="24"/>
          <w:szCs w:val="24"/>
        </w:rPr>
        <w:t>排放限值。</w:t>
      </w:r>
      <w:r>
        <w:rPr>
          <w:rFonts w:ascii="Times New Roman" w:hAnsi="Times New Roman" w:hint="eastAsia"/>
          <w:sz w:val="24"/>
          <w:szCs w:val="24"/>
        </w:rPr>
        <w:t>见监测报告</w:t>
      </w:r>
      <w:r>
        <w:rPr>
          <w:rFonts w:ascii="宋体" w:hAnsi="宋体" w:cs="宋体" w:hint="eastAsia"/>
          <w:sz w:val="24"/>
          <w:szCs w:val="24"/>
        </w:rPr>
        <w:t>HSJC（验字）20190517007</w:t>
      </w:r>
    </w:p>
    <w:p w:rsidR="000243A2" w:rsidRDefault="005C6565">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0243A2" w:rsidRDefault="005C6565">
      <w:pPr>
        <w:spacing w:line="500" w:lineRule="exact"/>
        <w:ind w:firstLineChars="200" w:firstLine="480"/>
        <w:rPr>
          <w:rFonts w:asciiTheme="minorEastAsia" w:eastAsiaTheme="minorEastAsia" w:hAnsiTheme="minorEastAsia"/>
          <w:sz w:val="24"/>
          <w:szCs w:val="24"/>
        </w:rPr>
      </w:pPr>
      <w:r w:rsidRPr="005C6565">
        <w:rPr>
          <w:rFonts w:ascii="Times New Roman" w:hAnsi="Times New Roman" w:hint="eastAsia"/>
          <w:sz w:val="24"/>
          <w:szCs w:val="24"/>
        </w:rPr>
        <w:t>一期项目已做好生产设备的消声降噪措施，厂界噪声达到《工业企业厂界环境噪声排放标准》</w:t>
      </w:r>
      <w:r w:rsidRPr="005C6565">
        <w:rPr>
          <w:rFonts w:ascii="Times New Roman" w:hAnsi="Times New Roman" w:hint="eastAsia"/>
          <w:sz w:val="24"/>
          <w:szCs w:val="24"/>
        </w:rPr>
        <w:t xml:space="preserve"> </w:t>
      </w:r>
      <w:r w:rsidRPr="005C6565">
        <w:rPr>
          <w:rFonts w:ascii="Times New Roman" w:hAnsi="Times New Roman" w:hint="eastAsia"/>
          <w:sz w:val="24"/>
          <w:szCs w:val="24"/>
        </w:rPr>
        <w:t>（</w:t>
      </w:r>
      <w:r w:rsidRPr="005C6565">
        <w:rPr>
          <w:rFonts w:ascii="Times New Roman" w:hAnsi="Times New Roman"/>
          <w:sz w:val="24"/>
          <w:szCs w:val="24"/>
        </w:rPr>
        <w:t>GB12348-2008</w:t>
      </w:r>
      <w:r w:rsidRPr="005C6565">
        <w:rPr>
          <w:rFonts w:ascii="Times New Roman" w:hAnsi="Times New Roman" w:hint="eastAsia"/>
          <w:sz w:val="24"/>
          <w:szCs w:val="24"/>
        </w:rPr>
        <w:t>）</w:t>
      </w:r>
      <w:r w:rsidRPr="005C6565">
        <w:rPr>
          <w:rFonts w:ascii="Times New Roman" w:hAnsi="Times New Roman" w:hint="eastAsia"/>
          <w:sz w:val="24"/>
          <w:szCs w:val="24"/>
        </w:rPr>
        <w:t>3</w:t>
      </w:r>
      <w:r w:rsidRPr="005C6565">
        <w:rPr>
          <w:rFonts w:ascii="Times New Roman" w:hAnsi="Times New Roman" w:hint="eastAsia"/>
          <w:sz w:val="24"/>
          <w:szCs w:val="24"/>
        </w:rPr>
        <w:t>类标准。见监测报告</w:t>
      </w:r>
      <w:r w:rsidRPr="005C6565">
        <w:rPr>
          <w:rFonts w:ascii="宋体" w:hAnsi="宋体" w:cs="宋体" w:hint="eastAsia"/>
          <w:sz w:val="24"/>
          <w:szCs w:val="24"/>
        </w:rPr>
        <w:t>HSJC（验字）20190517007</w:t>
      </w:r>
    </w:p>
    <w:p w:rsidR="000243A2" w:rsidRDefault="000243A2">
      <w:pPr>
        <w:spacing w:line="500" w:lineRule="exact"/>
        <w:ind w:firstLineChars="200" w:firstLine="480"/>
        <w:rPr>
          <w:rFonts w:ascii="宋体" w:hAnsi="宋体" w:cs="宋体"/>
          <w:sz w:val="24"/>
          <w:szCs w:val="24"/>
          <w:highlight w:val="red"/>
        </w:rPr>
      </w:pPr>
    </w:p>
    <w:p w:rsidR="000243A2" w:rsidRDefault="005C6565">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0243A2" w:rsidRDefault="005C6565">
      <w:pPr>
        <w:spacing w:line="360" w:lineRule="auto"/>
        <w:ind w:firstLineChars="200" w:firstLine="480"/>
        <w:rPr>
          <w:rFonts w:ascii="宋体" w:hAnsi="宋体" w:cs="宋体"/>
          <w:sz w:val="24"/>
          <w:szCs w:val="24"/>
        </w:rPr>
      </w:pPr>
      <w:r>
        <w:rPr>
          <w:rFonts w:ascii="Times New Roman" w:hint="eastAsia"/>
          <w:sz w:val="24"/>
          <w:szCs w:val="24"/>
        </w:rPr>
        <w:t>一期</w:t>
      </w:r>
      <w:r>
        <w:rPr>
          <w:rFonts w:ascii="Times New Roman" w:hAnsi="Times New Roman" w:hint="eastAsia"/>
          <w:sz w:val="24"/>
          <w:szCs w:val="24"/>
        </w:rPr>
        <w:t>项目</w:t>
      </w:r>
      <w:r>
        <w:rPr>
          <w:rFonts w:ascii="宋体" w:hAnsi="宋体" w:cs="宋体" w:hint="eastAsia"/>
          <w:sz w:val="24"/>
          <w:szCs w:val="24"/>
        </w:rPr>
        <w:t>冲版废水经收集后交有资质单位回收处理，不外排</w:t>
      </w:r>
      <w:r>
        <w:rPr>
          <w:rFonts w:ascii="Times New Roman" w:hAnsi="Times New Roman" w:hint="eastAsia"/>
          <w:sz w:val="24"/>
          <w:szCs w:val="24"/>
        </w:rPr>
        <w:t>；</w:t>
      </w:r>
      <w:r>
        <w:rPr>
          <w:rFonts w:ascii="Times New Roman" w:hint="eastAsia"/>
          <w:sz w:val="24"/>
          <w:szCs w:val="24"/>
        </w:rPr>
        <w:t>一期</w:t>
      </w:r>
      <w:r>
        <w:rPr>
          <w:rFonts w:ascii="Times New Roman" w:hAnsi="Times New Roman" w:hint="eastAsia"/>
          <w:sz w:val="24"/>
          <w:szCs w:val="24"/>
        </w:rPr>
        <w:t>项目生活污水经三级化粪池处理，排入市政截污管网引至东莞市城镇污水处理厂处理后达标排放；</w:t>
      </w:r>
      <w:r>
        <w:rPr>
          <w:rFonts w:ascii="Times New Roman" w:eastAsiaTheme="minorEastAsia" w:hint="eastAsia"/>
          <w:sz w:val="24"/>
          <w:szCs w:val="24"/>
        </w:rPr>
        <w:t>一期</w:t>
      </w:r>
      <w:r>
        <w:rPr>
          <w:rFonts w:ascii="宋体" w:hAnsi="宋体" w:cs="宋体" w:hint="eastAsia"/>
          <w:sz w:val="24"/>
          <w:szCs w:val="24"/>
        </w:rPr>
        <w:t>项目印刷、丝印、滴胶、烘烤、覆膜、自然固化成型工序产生的有机废气进行收集后引至“UV光解催化装置+活性炭吸附装置”处理后由排气筒引至高空排放；</w:t>
      </w:r>
      <w:r>
        <w:rPr>
          <w:rFonts w:ascii="Times New Roman" w:hint="eastAsia"/>
          <w:sz w:val="24"/>
          <w:szCs w:val="24"/>
        </w:rPr>
        <w:t>一期</w:t>
      </w:r>
      <w:r>
        <w:rPr>
          <w:rFonts w:ascii="Times New Roman" w:hAnsi="Times New Roman" w:hint="eastAsia"/>
          <w:sz w:val="24"/>
          <w:szCs w:val="24"/>
        </w:rPr>
        <w:t>项目已做好生产设备的消声降噪措施，对周边环境不会产生明显的影响。</w:t>
      </w:r>
    </w:p>
    <w:p w:rsidR="000243A2" w:rsidRDefault="005C6565">
      <w:pPr>
        <w:spacing w:line="360" w:lineRule="auto"/>
        <w:ind w:firstLineChars="200" w:firstLine="482"/>
        <w:rPr>
          <w:rFonts w:ascii="Times New Roman" w:hAnsi="Times New Roman"/>
          <w:b/>
          <w:sz w:val="24"/>
          <w:szCs w:val="24"/>
        </w:rPr>
      </w:pPr>
      <w:r>
        <w:rPr>
          <w:rFonts w:ascii="Times New Roman" w:hAnsi="Times New Roman" w:hint="eastAsia"/>
          <w:b/>
          <w:sz w:val="24"/>
          <w:szCs w:val="24"/>
        </w:rPr>
        <w:lastRenderedPageBreak/>
        <w:t>六、验收结论</w:t>
      </w:r>
    </w:p>
    <w:p w:rsidR="000243A2" w:rsidRDefault="005C6565">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要求，验收监测报告总体符合相关技术规范，项目废水、废气、噪声通过验收。项目不从事夜间生产，如若项目需从事夜间生产，再申报夜间噪音达标验收。</w:t>
      </w:r>
    </w:p>
    <w:p w:rsidR="000243A2" w:rsidRDefault="005C6565">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0243A2" w:rsidRDefault="005C6565">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0243A2" w:rsidRDefault="005C6565">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0243A2" w:rsidRDefault="005C6565">
      <w:pPr>
        <w:spacing w:line="360" w:lineRule="auto"/>
        <w:rPr>
          <w:rFonts w:ascii="Times New Roman" w:hAnsi="Times New Roman"/>
          <w:sz w:val="24"/>
          <w:szCs w:val="24"/>
        </w:rPr>
      </w:pPr>
      <w:r>
        <w:rPr>
          <w:rFonts w:ascii="Times New Roman" w:hAnsi="Times New Roman"/>
          <w:sz w:val="24"/>
          <w:szCs w:val="24"/>
        </w:rPr>
        <w:t xml:space="preserve">                       </w:t>
      </w:r>
    </w:p>
    <w:p w:rsidR="000243A2" w:rsidRDefault="000243A2">
      <w:pPr>
        <w:spacing w:line="360" w:lineRule="auto"/>
        <w:rPr>
          <w:rFonts w:ascii="Times New Roman" w:hAnsi="Times New Roman"/>
          <w:sz w:val="24"/>
          <w:szCs w:val="24"/>
        </w:rPr>
      </w:pPr>
    </w:p>
    <w:p w:rsidR="000243A2" w:rsidRDefault="000243A2">
      <w:pPr>
        <w:spacing w:line="360" w:lineRule="auto"/>
        <w:rPr>
          <w:rFonts w:ascii="Times New Roman" w:hAnsi="Times New Roman"/>
          <w:sz w:val="24"/>
          <w:szCs w:val="24"/>
        </w:rPr>
      </w:pPr>
    </w:p>
    <w:p w:rsidR="000243A2" w:rsidRDefault="000243A2">
      <w:pPr>
        <w:spacing w:line="360" w:lineRule="auto"/>
        <w:rPr>
          <w:rFonts w:ascii="Times New Roman" w:hAnsi="Times New Roman"/>
          <w:sz w:val="24"/>
          <w:szCs w:val="24"/>
        </w:rPr>
      </w:pPr>
    </w:p>
    <w:p w:rsidR="000243A2" w:rsidRDefault="000243A2">
      <w:pPr>
        <w:spacing w:line="360" w:lineRule="auto"/>
        <w:rPr>
          <w:rFonts w:ascii="Times New Roman" w:hAnsi="Times New Roman"/>
          <w:sz w:val="24"/>
          <w:szCs w:val="24"/>
        </w:rPr>
      </w:pPr>
    </w:p>
    <w:p w:rsidR="000243A2" w:rsidRDefault="005C6565">
      <w:pPr>
        <w:spacing w:line="360" w:lineRule="auto"/>
        <w:ind w:firstLineChars="1100" w:firstLine="264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ascii="Times New Roman" w:hAnsi="Times New Roman" w:hint="eastAsia"/>
          <w:color w:val="0000FF"/>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0243A2" w:rsidRDefault="005C6565">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0243A2" w:rsidRDefault="005C6565">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0243A2" w:rsidRDefault="005C6565">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0243A2" w:rsidRDefault="005C6565">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0243A2" w:rsidRDefault="005C6565">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0243A2" w:rsidRDefault="005C6565">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0243A2" w:rsidRDefault="000243A2">
      <w:pPr>
        <w:spacing w:line="360" w:lineRule="auto"/>
        <w:ind w:firstLineChars="200" w:firstLine="480"/>
        <w:rPr>
          <w:rFonts w:ascii="Times New Roman" w:hAnsi="Times New Roman"/>
          <w:sz w:val="24"/>
          <w:szCs w:val="24"/>
          <w:u w:val="single"/>
        </w:rPr>
      </w:pPr>
    </w:p>
    <w:p w:rsidR="000243A2" w:rsidRDefault="005C6565">
      <w:pPr>
        <w:wordWrap w:val="0"/>
        <w:spacing w:line="360" w:lineRule="auto"/>
        <w:ind w:firstLineChars="200" w:firstLine="562"/>
        <w:jc w:val="right"/>
        <w:rPr>
          <w:rFonts w:ascii="Times New Roman"/>
          <w:b/>
          <w:sz w:val="28"/>
          <w:szCs w:val="28"/>
        </w:rPr>
      </w:pPr>
      <w:r>
        <w:rPr>
          <w:rFonts w:ascii="Times New Roman" w:hint="eastAsia"/>
          <w:b/>
          <w:sz w:val="28"/>
          <w:szCs w:val="28"/>
        </w:rPr>
        <w:t>东莞市鸿福源包装设计印刷制品有限公司</w:t>
      </w:r>
    </w:p>
    <w:p w:rsidR="000243A2" w:rsidRDefault="005C6565">
      <w:pPr>
        <w:spacing w:line="360" w:lineRule="auto"/>
        <w:ind w:right="480" w:firstLineChars="2750" w:firstLine="6626"/>
        <w:rPr>
          <w:rFonts w:ascii="Times New Roman" w:hAnsi="Times New Roman"/>
          <w:b/>
          <w:sz w:val="24"/>
          <w:szCs w:val="24"/>
        </w:rPr>
      </w:pPr>
      <w:r>
        <w:rPr>
          <w:rFonts w:ascii="Times New Roman" w:hAnsi="Times New Roman"/>
          <w:b/>
          <w:sz w:val="24"/>
          <w:szCs w:val="24"/>
        </w:rPr>
        <w:t>201</w:t>
      </w:r>
      <w:r>
        <w:rPr>
          <w:rFonts w:ascii="Times New Roman" w:hAnsi="Times New Roman" w:hint="eastAsia"/>
          <w:b/>
          <w:sz w:val="24"/>
          <w:szCs w:val="24"/>
        </w:rPr>
        <w:t>9</w:t>
      </w:r>
      <w:r>
        <w:rPr>
          <w:rFonts w:ascii="Times New Roman" w:hAnsi="Times New Roman"/>
          <w:b/>
          <w:sz w:val="24"/>
          <w:szCs w:val="24"/>
        </w:rPr>
        <w:t>-</w:t>
      </w:r>
      <w:r>
        <w:rPr>
          <w:rFonts w:ascii="Times New Roman" w:hAnsi="Times New Roman" w:hint="eastAsia"/>
          <w:b/>
          <w:sz w:val="24"/>
          <w:szCs w:val="24"/>
        </w:rPr>
        <w:t>06-14</w:t>
      </w:r>
    </w:p>
    <w:p w:rsidR="000243A2" w:rsidRDefault="000243A2">
      <w:pPr>
        <w:spacing w:line="360" w:lineRule="auto"/>
        <w:ind w:right="480" w:firstLineChars="2750" w:firstLine="6626"/>
        <w:rPr>
          <w:rFonts w:ascii="Times New Roman" w:hAnsi="Times New Roman"/>
          <w:b/>
          <w:sz w:val="24"/>
          <w:szCs w:val="24"/>
        </w:rPr>
      </w:pPr>
    </w:p>
    <w:p w:rsidR="000243A2" w:rsidRDefault="000243A2" w:rsidP="005C6565">
      <w:pPr>
        <w:spacing w:line="360" w:lineRule="auto"/>
        <w:ind w:right="480"/>
        <w:rPr>
          <w:rFonts w:ascii="Times New Roman" w:hAnsi="Times New Roman"/>
          <w:b/>
          <w:sz w:val="24"/>
          <w:szCs w:val="24"/>
        </w:rPr>
      </w:pPr>
    </w:p>
    <w:p w:rsidR="000243A2" w:rsidRDefault="000243A2">
      <w:pPr>
        <w:spacing w:line="360" w:lineRule="auto"/>
        <w:ind w:right="480" w:firstLineChars="2750" w:firstLine="6626"/>
        <w:rPr>
          <w:rFonts w:ascii="Times New Roman" w:hAnsi="Times New Roman"/>
          <w:b/>
          <w:sz w:val="24"/>
          <w:szCs w:val="24"/>
        </w:rPr>
      </w:pPr>
    </w:p>
    <w:p w:rsidR="000243A2" w:rsidRDefault="005C6565" w:rsidP="00031494">
      <w:pPr>
        <w:wordWrap w:val="0"/>
        <w:spacing w:line="360" w:lineRule="auto"/>
        <w:ind w:right="560" w:firstLineChars="200" w:firstLine="562"/>
        <w:rPr>
          <w:rFonts w:ascii="Times New Roman"/>
          <w:b/>
          <w:sz w:val="28"/>
          <w:szCs w:val="28"/>
        </w:rPr>
      </w:pPr>
      <w:r>
        <w:rPr>
          <w:rFonts w:ascii="Times New Roman" w:hint="eastAsia"/>
          <w:b/>
          <w:sz w:val="28"/>
          <w:szCs w:val="28"/>
        </w:rPr>
        <w:t>东莞市鸿福源包装设计印刷制品有限公司</w:t>
      </w:r>
      <w:r w:rsidR="00031494">
        <w:rPr>
          <w:rFonts w:ascii="Times New Roman" w:hint="eastAsia"/>
          <w:b/>
          <w:sz w:val="28"/>
          <w:szCs w:val="28"/>
        </w:rPr>
        <w:t>（一期）</w:t>
      </w:r>
      <w:r>
        <w:rPr>
          <w:rFonts w:ascii="Times New Roman" w:hAnsi="Times New Roman" w:hint="eastAsia"/>
          <w:b/>
          <w:sz w:val="28"/>
          <w:szCs w:val="28"/>
        </w:rPr>
        <w:t>建设项目</w:t>
      </w:r>
    </w:p>
    <w:p w:rsidR="000243A2" w:rsidRDefault="005C6565">
      <w:pPr>
        <w:spacing w:line="360" w:lineRule="auto"/>
        <w:ind w:firstLineChars="200" w:firstLine="562"/>
        <w:jc w:val="center"/>
        <w:rPr>
          <w:rFonts w:ascii="Times New Roman" w:hAnsi="Times New Roman"/>
          <w:b/>
          <w:sz w:val="28"/>
          <w:szCs w:val="28"/>
        </w:rPr>
      </w:pPr>
      <w:r>
        <w:rPr>
          <w:rFonts w:ascii="Times New Roman" w:hAnsi="Times New Roman" w:hint="eastAsia"/>
          <w:b/>
          <w:sz w:val="28"/>
          <w:szCs w:val="28"/>
        </w:rPr>
        <w:t>竣工环保验收小组名单</w:t>
      </w:r>
    </w:p>
    <w:tbl>
      <w:tblPr>
        <w:tblW w:w="91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2115"/>
        <w:gridCol w:w="1680"/>
        <w:gridCol w:w="1260"/>
        <w:gridCol w:w="2160"/>
        <w:gridCol w:w="930"/>
      </w:tblGrid>
      <w:tr w:rsidR="000243A2">
        <w:tc>
          <w:tcPr>
            <w:tcW w:w="1020" w:type="dxa"/>
            <w:vAlign w:val="center"/>
          </w:tcPr>
          <w:p w:rsidR="000243A2" w:rsidRDefault="005C6565">
            <w:pPr>
              <w:spacing w:line="360" w:lineRule="auto"/>
              <w:jc w:val="center"/>
              <w:rPr>
                <w:rFonts w:ascii="Times New Roman" w:hAnsi="Times New Roman"/>
                <w:b/>
                <w:sz w:val="24"/>
                <w:szCs w:val="24"/>
              </w:rPr>
            </w:pPr>
            <w:r>
              <w:rPr>
                <w:rFonts w:ascii="Times New Roman" w:hAnsi="Times New Roman" w:hint="eastAsia"/>
                <w:b/>
                <w:sz w:val="24"/>
                <w:szCs w:val="24"/>
              </w:rPr>
              <w:t>姓名</w:t>
            </w:r>
          </w:p>
        </w:tc>
        <w:tc>
          <w:tcPr>
            <w:tcW w:w="2115" w:type="dxa"/>
            <w:vAlign w:val="center"/>
          </w:tcPr>
          <w:p w:rsidR="000243A2" w:rsidRDefault="005C6565">
            <w:pPr>
              <w:spacing w:line="360" w:lineRule="auto"/>
              <w:jc w:val="center"/>
              <w:rPr>
                <w:rFonts w:ascii="Times New Roman" w:hAnsi="Times New Roman"/>
                <w:b/>
                <w:sz w:val="24"/>
                <w:szCs w:val="24"/>
              </w:rPr>
            </w:pPr>
            <w:r>
              <w:rPr>
                <w:rFonts w:ascii="Times New Roman" w:hAnsi="Times New Roman" w:hint="eastAsia"/>
                <w:b/>
                <w:sz w:val="24"/>
                <w:szCs w:val="24"/>
              </w:rPr>
              <w:t>工作单位</w:t>
            </w:r>
          </w:p>
        </w:tc>
        <w:tc>
          <w:tcPr>
            <w:tcW w:w="1680" w:type="dxa"/>
            <w:vAlign w:val="center"/>
          </w:tcPr>
          <w:p w:rsidR="000243A2" w:rsidRDefault="005C6565">
            <w:pPr>
              <w:spacing w:line="360" w:lineRule="auto"/>
              <w:jc w:val="center"/>
              <w:rPr>
                <w:rFonts w:ascii="Times New Roman" w:hAnsi="Times New Roman"/>
                <w:b/>
                <w:sz w:val="24"/>
                <w:szCs w:val="24"/>
              </w:rPr>
            </w:pPr>
            <w:r>
              <w:rPr>
                <w:rFonts w:ascii="Times New Roman" w:hAnsi="Times New Roman" w:hint="eastAsia"/>
                <w:b/>
                <w:sz w:val="24"/>
                <w:szCs w:val="24"/>
              </w:rPr>
              <w:t>电话</w:t>
            </w:r>
          </w:p>
        </w:tc>
        <w:tc>
          <w:tcPr>
            <w:tcW w:w="1260" w:type="dxa"/>
            <w:vAlign w:val="center"/>
          </w:tcPr>
          <w:p w:rsidR="000243A2" w:rsidRDefault="005C6565">
            <w:pPr>
              <w:spacing w:line="360" w:lineRule="auto"/>
              <w:jc w:val="center"/>
              <w:rPr>
                <w:rFonts w:ascii="Times New Roman" w:hAnsi="Times New Roman"/>
                <w:b/>
                <w:sz w:val="24"/>
                <w:szCs w:val="24"/>
              </w:rPr>
            </w:pPr>
            <w:r>
              <w:rPr>
                <w:rFonts w:ascii="Times New Roman" w:hAnsi="Times New Roman" w:hint="eastAsia"/>
                <w:b/>
                <w:sz w:val="24"/>
                <w:szCs w:val="24"/>
              </w:rPr>
              <w:t>职称</w:t>
            </w:r>
            <w:r>
              <w:rPr>
                <w:rFonts w:ascii="Times New Roman" w:hAnsi="Times New Roman"/>
                <w:b/>
                <w:sz w:val="24"/>
                <w:szCs w:val="24"/>
              </w:rPr>
              <w:t>/</w:t>
            </w:r>
            <w:r>
              <w:rPr>
                <w:rFonts w:ascii="Times New Roman" w:hAnsi="Times New Roman" w:hint="eastAsia"/>
                <w:b/>
                <w:sz w:val="24"/>
                <w:szCs w:val="24"/>
              </w:rPr>
              <w:t>职务</w:t>
            </w:r>
          </w:p>
        </w:tc>
        <w:tc>
          <w:tcPr>
            <w:tcW w:w="2160" w:type="dxa"/>
            <w:vAlign w:val="center"/>
          </w:tcPr>
          <w:p w:rsidR="000243A2" w:rsidRDefault="005C6565">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930" w:type="dxa"/>
            <w:vAlign w:val="center"/>
          </w:tcPr>
          <w:p w:rsidR="000243A2" w:rsidRDefault="005C6565">
            <w:pPr>
              <w:spacing w:line="360" w:lineRule="auto"/>
              <w:jc w:val="center"/>
              <w:rPr>
                <w:rFonts w:ascii="Times New Roman" w:hAnsi="Times New Roman"/>
                <w:b/>
                <w:sz w:val="24"/>
                <w:szCs w:val="24"/>
              </w:rPr>
            </w:pPr>
            <w:r>
              <w:rPr>
                <w:rFonts w:ascii="Times New Roman" w:hAnsi="Times New Roman" w:hint="eastAsia"/>
                <w:b/>
                <w:sz w:val="24"/>
                <w:szCs w:val="24"/>
              </w:rPr>
              <w:t>签名</w:t>
            </w:r>
          </w:p>
        </w:tc>
      </w:tr>
      <w:tr w:rsidR="000243A2">
        <w:trPr>
          <w:trHeight w:val="868"/>
        </w:trPr>
        <w:tc>
          <w:tcPr>
            <w:tcW w:w="1020" w:type="dxa"/>
            <w:vAlign w:val="center"/>
          </w:tcPr>
          <w:p w:rsidR="000243A2" w:rsidRDefault="000243A2">
            <w:pPr>
              <w:spacing w:line="360" w:lineRule="auto"/>
              <w:jc w:val="center"/>
              <w:rPr>
                <w:rFonts w:ascii="Times New Roman" w:hAnsi="Times New Roman"/>
                <w:sz w:val="24"/>
                <w:szCs w:val="24"/>
              </w:rPr>
            </w:pPr>
          </w:p>
        </w:tc>
        <w:tc>
          <w:tcPr>
            <w:tcW w:w="2115" w:type="dxa"/>
            <w:vAlign w:val="center"/>
          </w:tcPr>
          <w:p w:rsidR="000243A2" w:rsidRDefault="000243A2">
            <w:pPr>
              <w:spacing w:line="360" w:lineRule="auto"/>
              <w:rPr>
                <w:rFonts w:ascii="Times New Roman" w:hAnsi="Times New Roman"/>
                <w:sz w:val="24"/>
                <w:szCs w:val="24"/>
              </w:rPr>
            </w:pPr>
          </w:p>
        </w:tc>
        <w:tc>
          <w:tcPr>
            <w:tcW w:w="1680" w:type="dxa"/>
            <w:vAlign w:val="center"/>
          </w:tcPr>
          <w:p w:rsidR="000243A2" w:rsidRDefault="000243A2">
            <w:pPr>
              <w:spacing w:line="360" w:lineRule="auto"/>
              <w:jc w:val="center"/>
              <w:rPr>
                <w:rFonts w:ascii="Times New Roman" w:hAnsi="Times New Roman"/>
                <w:sz w:val="24"/>
                <w:szCs w:val="24"/>
              </w:rPr>
            </w:pPr>
          </w:p>
        </w:tc>
        <w:tc>
          <w:tcPr>
            <w:tcW w:w="1260" w:type="dxa"/>
            <w:vAlign w:val="center"/>
          </w:tcPr>
          <w:p w:rsidR="000243A2" w:rsidRDefault="000243A2">
            <w:pPr>
              <w:spacing w:line="360" w:lineRule="auto"/>
              <w:jc w:val="center"/>
              <w:rPr>
                <w:rFonts w:ascii="Times New Roman" w:hAnsi="Times New Roman"/>
                <w:sz w:val="24"/>
                <w:szCs w:val="24"/>
              </w:rPr>
            </w:pPr>
          </w:p>
        </w:tc>
        <w:tc>
          <w:tcPr>
            <w:tcW w:w="2160" w:type="dxa"/>
            <w:vAlign w:val="center"/>
          </w:tcPr>
          <w:p w:rsidR="000243A2" w:rsidRDefault="000243A2">
            <w:pPr>
              <w:spacing w:line="360" w:lineRule="auto"/>
              <w:jc w:val="center"/>
              <w:rPr>
                <w:rFonts w:ascii="Times New Roman" w:hAnsi="Times New Roman"/>
                <w:sz w:val="24"/>
                <w:szCs w:val="24"/>
              </w:rPr>
            </w:pPr>
          </w:p>
        </w:tc>
        <w:tc>
          <w:tcPr>
            <w:tcW w:w="930" w:type="dxa"/>
            <w:vAlign w:val="center"/>
          </w:tcPr>
          <w:p w:rsidR="000243A2" w:rsidRDefault="000243A2">
            <w:pPr>
              <w:spacing w:line="360" w:lineRule="auto"/>
              <w:jc w:val="center"/>
              <w:rPr>
                <w:rFonts w:ascii="Times New Roman" w:hAnsi="Times New Roman"/>
                <w:sz w:val="24"/>
                <w:szCs w:val="24"/>
              </w:rPr>
            </w:pPr>
          </w:p>
        </w:tc>
      </w:tr>
      <w:tr w:rsidR="000243A2">
        <w:trPr>
          <w:trHeight w:val="853"/>
        </w:trPr>
        <w:tc>
          <w:tcPr>
            <w:tcW w:w="1020" w:type="dxa"/>
            <w:vAlign w:val="center"/>
          </w:tcPr>
          <w:p w:rsidR="000243A2" w:rsidRDefault="000243A2">
            <w:pPr>
              <w:spacing w:line="360" w:lineRule="auto"/>
              <w:jc w:val="center"/>
              <w:rPr>
                <w:rFonts w:ascii="Times New Roman" w:hAnsi="Times New Roman"/>
                <w:sz w:val="24"/>
                <w:szCs w:val="24"/>
              </w:rPr>
            </w:pPr>
          </w:p>
        </w:tc>
        <w:tc>
          <w:tcPr>
            <w:tcW w:w="2115" w:type="dxa"/>
            <w:vAlign w:val="center"/>
          </w:tcPr>
          <w:p w:rsidR="000243A2" w:rsidRDefault="000243A2">
            <w:pPr>
              <w:spacing w:line="360" w:lineRule="auto"/>
              <w:rPr>
                <w:rFonts w:ascii="Times New Roman" w:hAnsi="Times New Roman"/>
                <w:sz w:val="24"/>
                <w:szCs w:val="24"/>
              </w:rPr>
            </w:pPr>
          </w:p>
        </w:tc>
        <w:tc>
          <w:tcPr>
            <w:tcW w:w="1680" w:type="dxa"/>
            <w:vAlign w:val="center"/>
          </w:tcPr>
          <w:p w:rsidR="000243A2" w:rsidRDefault="000243A2">
            <w:pPr>
              <w:spacing w:line="360" w:lineRule="auto"/>
              <w:jc w:val="center"/>
              <w:rPr>
                <w:rFonts w:ascii="Times New Roman" w:hAnsi="Times New Roman"/>
                <w:sz w:val="24"/>
                <w:szCs w:val="24"/>
              </w:rPr>
            </w:pPr>
          </w:p>
        </w:tc>
        <w:tc>
          <w:tcPr>
            <w:tcW w:w="1260" w:type="dxa"/>
            <w:vAlign w:val="center"/>
          </w:tcPr>
          <w:p w:rsidR="000243A2" w:rsidRDefault="000243A2">
            <w:pPr>
              <w:spacing w:line="360" w:lineRule="auto"/>
              <w:jc w:val="center"/>
              <w:rPr>
                <w:rFonts w:ascii="Times New Roman" w:hAnsi="Times New Roman"/>
                <w:sz w:val="24"/>
                <w:szCs w:val="24"/>
              </w:rPr>
            </w:pPr>
          </w:p>
        </w:tc>
        <w:tc>
          <w:tcPr>
            <w:tcW w:w="2160" w:type="dxa"/>
            <w:vAlign w:val="center"/>
          </w:tcPr>
          <w:p w:rsidR="000243A2" w:rsidRDefault="000243A2">
            <w:pPr>
              <w:spacing w:line="360" w:lineRule="auto"/>
              <w:jc w:val="center"/>
              <w:rPr>
                <w:rFonts w:ascii="Times New Roman" w:hAnsi="Times New Roman"/>
                <w:sz w:val="24"/>
                <w:szCs w:val="24"/>
              </w:rPr>
            </w:pPr>
          </w:p>
        </w:tc>
        <w:tc>
          <w:tcPr>
            <w:tcW w:w="930" w:type="dxa"/>
            <w:vAlign w:val="center"/>
          </w:tcPr>
          <w:p w:rsidR="000243A2" w:rsidRDefault="000243A2">
            <w:pPr>
              <w:spacing w:line="360" w:lineRule="auto"/>
              <w:jc w:val="center"/>
              <w:rPr>
                <w:rFonts w:ascii="Times New Roman" w:hAnsi="Times New Roman"/>
                <w:sz w:val="24"/>
                <w:szCs w:val="24"/>
              </w:rPr>
            </w:pPr>
          </w:p>
        </w:tc>
      </w:tr>
      <w:tr w:rsidR="000243A2">
        <w:trPr>
          <w:trHeight w:val="923"/>
        </w:trPr>
        <w:tc>
          <w:tcPr>
            <w:tcW w:w="1020" w:type="dxa"/>
            <w:vAlign w:val="center"/>
          </w:tcPr>
          <w:p w:rsidR="000243A2" w:rsidRDefault="000243A2">
            <w:pPr>
              <w:spacing w:line="360" w:lineRule="auto"/>
              <w:jc w:val="center"/>
              <w:rPr>
                <w:rFonts w:ascii="Times New Roman" w:hAnsi="Times New Roman"/>
                <w:sz w:val="24"/>
                <w:szCs w:val="24"/>
              </w:rPr>
            </w:pPr>
          </w:p>
        </w:tc>
        <w:tc>
          <w:tcPr>
            <w:tcW w:w="2115" w:type="dxa"/>
            <w:vAlign w:val="center"/>
          </w:tcPr>
          <w:p w:rsidR="000243A2" w:rsidRDefault="000243A2">
            <w:pPr>
              <w:spacing w:line="360" w:lineRule="auto"/>
              <w:rPr>
                <w:rFonts w:ascii="Times New Roman" w:hAnsi="Times New Roman"/>
                <w:sz w:val="24"/>
                <w:szCs w:val="24"/>
              </w:rPr>
            </w:pPr>
          </w:p>
        </w:tc>
        <w:tc>
          <w:tcPr>
            <w:tcW w:w="1680" w:type="dxa"/>
            <w:vAlign w:val="center"/>
          </w:tcPr>
          <w:p w:rsidR="000243A2" w:rsidRDefault="000243A2">
            <w:pPr>
              <w:spacing w:line="360" w:lineRule="auto"/>
              <w:jc w:val="center"/>
              <w:rPr>
                <w:rFonts w:ascii="Times New Roman" w:hAnsi="Times New Roman"/>
                <w:sz w:val="24"/>
                <w:szCs w:val="24"/>
              </w:rPr>
            </w:pPr>
          </w:p>
        </w:tc>
        <w:tc>
          <w:tcPr>
            <w:tcW w:w="1260" w:type="dxa"/>
            <w:vAlign w:val="center"/>
          </w:tcPr>
          <w:p w:rsidR="000243A2" w:rsidRDefault="000243A2">
            <w:pPr>
              <w:spacing w:line="360" w:lineRule="auto"/>
              <w:jc w:val="center"/>
              <w:rPr>
                <w:rFonts w:ascii="Times New Roman" w:hAnsi="Times New Roman"/>
                <w:sz w:val="24"/>
                <w:szCs w:val="24"/>
              </w:rPr>
            </w:pPr>
          </w:p>
        </w:tc>
        <w:tc>
          <w:tcPr>
            <w:tcW w:w="2160" w:type="dxa"/>
            <w:vAlign w:val="center"/>
          </w:tcPr>
          <w:p w:rsidR="000243A2" w:rsidRDefault="000243A2">
            <w:pPr>
              <w:spacing w:line="360" w:lineRule="auto"/>
              <w:jc w:val="center"/>
              <w:rPr>
                <w:rFonts w:ascii="Times New Roman" w:hAnsi="Times New Roman"/>
                <w:sz w:val="24"/>
                <w:szCs w:val="24"/>
              </w:rPr>
            </w:pPr>
          </w:p>
        </w:tc>
        <w:tc>
          <w:tcPr>
            <w:tcW w:w="930" w:type="dxa"/>
            <w:vAlign w:val="center"/>
          </w:tcPr>
          <w:p w:rsidR="000243A2" w:rsidRDefault="000243A2">
            <w:pPr>
              <w:spacing w:line="360" w:lineRule="auto"/>
              <w:jc w:val="center"/>
              <w:rPr>
                <w:rFonts w:ascii="Times New Roman" w:hAnsi="Times New Roman"/>
                <w:sz w:val="24"/>
                <w:szCs w:val="24"/>
              </w:rPr>
            </w:pPr>
          </w:p>
        </w:tc>
      </w:tr>
      <w:tr w:rsidR="000243A2">
        <w:trPr>
          <w:trHeight w:val="863"/>
        </w:trPr>
        <w:tc>
          <w:tcPr>
            <w:tcW w:w="1020" w:type="dxa"/>
            <w:vAlign w:val="center"/>
          </w:tcPr>
          <w:p w:rsidR="000243A2" w:rsidRDefault="000243A2">
            <w:pPr>
              <w:spacing w:line="360" w:lineRule="auto"/>
              <w:jc w:val="center"/>
              <w:rPr>
                <w:rFonts w:ascii="Times New Roman" w:hAnsi="Times New Roman"/>
                <w:sz w:val="24"/>
                <w:szCs w:val="24"/>
              </w:rPr>
            </w:pPr>
          </w:p>
        </w:tc>
        <w:tc>
          <w:tcPr>
            <w:tcW w:w="2115" w:type="dxa"/>
            <w:vAlign w:val="center"/>
          </w:tcPr>
          <w:p w:rsidR="000243A2" w:rsidRDefault="000243A2">
            <w:pPr>
              <w:spacing w:line="360" w:lineRule="auto"/>
              <w:rPr>
                <w:rFonts w:ascii="Times New Roman" w:hAnsi="Times New Roman"/>
                <w:sz w:val="24"/>
                <w:szCs w:val="24"/>
              </w:rPr>
            </w:pPr>
          </w:p>
        </w:tc>
        <w:tc>
          <w:tcPr>
            <w:tcW w:w="1680" w:type="dxa"/>
            <w:vAlign w:val="center"/>
          </w:tcPr>
          <w:p w:rsidR="000243A2" w:rsidRDefault="000243A2">
            <w:pPr>
              <w:spacing w:line="360" w:lineRule="auto"/>
              <w:jc w:val="center"/>
              <w:rPr>
                <w:rFonts w:ascii="Times New Roman" w:hAnsi="Times New Roman"/>
                <w:sz w:val="24"/>
                <w:szCs w:val="24"/>
              </w:rPr>
            </w:pPr>
          </w:p>
        </w:tc>
        <w:tc>
          <w:tcPr>
            <w:tcW w:w="1260" w:type="dxa"/>
            <w:vAlign w:val="center"/>
          </w:tcPr>
          <w:p w:rsidR="000243A2" w:rsidRDefault="000243A2">
            <w:pPr>
              <w:spacing w:line="360" w:lineRule="auto"/>
              <w:jc w:val="center"/>
              <w:rPr>
                <w:rFonts w:ascii="Times New Roman" w:hAnsi="Times New Roman"/>
                <w:sz w:val="24"/>
                <w:szCs w:val="24"/>
              </w:rPr>
            </w:pPr>
          </w:p>
        </w:tc>
        <w:tc>
          <w:tcPr>
            <w:tcW w:w="2160" w:type="dxa"/>
            <w:vAlign w:val="center"/>
          </w:tcPr>
          <w:p w:rsidR="000243A2" w:rsidRDefault="000243A2">
            <w:pPr>
              <w:spacing w:line="360" w:lineRule="auto"/>
              <w:jc w:val="center"/>
              <w:rPr>
                <w:rFonts w:ascii="Times New Roman" w:hAnsi="Times New Roman"/>
                <w:sz w:val="24"/>
                <w:szCs w:val="24"/>
              </w:rPr>
            </w:pPr>
          </w:p>
        </w:tc>
        <w:tc>
          <w:tcPr>
            <w:tcW w:w="930" w:type="dxa"/>
            <w:vAlign w:val="center"/>
          </w:tcPr>
          <w:p w:rsidR="000243A2" w:rsidRDefault="000243A2">
            <w:pPr>
              <w:spacing w:line="360" w:lineRule="auto"/>
              <w:jc w:val="center"/>
              <w:rPr>
                <w:rFonts w:ascii="Times New Roman" w:hAnsi="Times New Roman"/>
                <w:sz w:val="24"/>
                <w:szCs w:val="24"/>
              </w:rPr>
            </w:pPr>
          </w:p>
        </w:tc>
      </w:tr>
      <w:tr w:rsidR="000243A2">
        <w:trPr>
          <w:trHeight w:val="998"/>
        </w:trPr>
        <w:tc>
          <w:tcPr>
            <w:tcW w:w="1020" w:type="dxa"/>
            <w:vAlign w:val="center"/>
          </w:tcPr>
          <w:p w:rsidR="000243A2" w:rsidRDefault="000243A2">
            <w:pPr>
              <w:spacing w:line="360" w:lineRule="auto"/>
              <w:jc w:val="center"/>
              <w:rPr>
                <w:rFonts w:ascii="Times New Roman" w:hAnsi="Times New Roman"/>
                <w:sz w:val="24"/>
                <w:szCs w:val="24"/>
              </w:rPr>
            </w:pPr>
          </w:p>
        </w:tc>
        <w:tc>
          <w:tcPr>
            <w:tcW w:w="2115" w:type="dxa"/>
            <w:vAlign w:val="center"/>
          </w:tcPr>
          <w:p w:rsidR="000243A2" w:rsidRDefault="000243A2">
            <w:pPr>
              <w:spacing w:line="360" w:lineRule="auto"/>
              <w:rPr>
                <w:rFonts w:ascii="Times New Roman" w:hAnsi="Times New Roman"/>
                <w:sz w:val="24"/>
                <w:szCs w:val="24"/>
              </w:rPr>
            </w:pPr>
          </w:p>
        </w:tc>
        <w:tc>
          <w:tcPr>
            <w:tcW w:w="1680" w:type="dxa"/>
            <w:vAlign w:val="center"/>
          </w:tcPr>
          <w:p w:rsidR="000243A2" w:rsidRDefault="000243A2">
            <w:pPr>
              <w:spacing w:line="360" w:lineRule="auto"/>
              <w:jc w:val="center"/>
              <w:rPr>
                <w:rFonts w:ascii="Times New Roman" w:hAnsi="Times New Roman"/>
                <w:sz w:val="24"/>
                <w:szCs w:val="24"/>
              </w:rPr>
            </w:pPr>
          </w:p>
        </w:tc>
        <w:tc>
          <w:tcPr>
            <w:tcW w:w="1260" w:type="dxa"/>
            <w:vAlign w:val="center"/>
          </w:tcPr>
          <w:p w:rsidR="000243A2" w:rsidRDefault="000243A2">
            <w:pPr>
              <w:spacing w:line="360" w:lineRule="auto"/>
              <w:jc w:val="center"/>
              <w:rPr>
                <w:rFonts w:ascii="Times New Roman" w:hAnsi="Times New Roman"/>
                <w:sz w:val="24"/>
                <w:szCs w:val="24"/>
              </w:rPr>
            </w:pPr>
          </w:p>
        </w:tc>
        <w:tc>
          <w:tcPr>
            <w:tcW w:w="2160" w:type="dxa"/>
            <w:vAlign w:val="center"/>
          </w:tcPr>
          <w:p w:rsidR="000243A2" w:rsidRDefault="000243A2">
            <w:pPr>
              <w:spacing w:line="360" w:lineRule="auto"/>
              <w:jc w:val="center"/>
              <w:rPr>
                <w:rFonts w:ascii="Times New Roman" w:hAnsi="Times New Roman"/>
                <w:sz w:val="24"/>
                <w:szCs w:val="24"/>
              </w:rPr>
            </w:pPr>
          </w:p>
        </w:tc>
        <w:tc>
          <w:tcPr>
            <w:tcW w:w="930" w:type="dxa"/>
            <w:vAlign w:val="center"/>
          </w:tcPr>
          <w:p w:rsidR="000243A2" w:rsidRDefault="000243A2">
            <w:pPr>
              <w:spacing w:line="360" w:lineRule="auto"/>
              <w:jc w:val="center"/>
              <w:rPr>
                <w:rFonts w:ascii="Times New Roman" w:hAnsi="Times New Roman"/>
                <w:sz w:val="24"/>
                <w:szCs w:val="24"/>
              </w:rPr>
            </w:pPr>
          </w:p>
        </w:tc>
      </w:tr>
      <w:tr w:rsidR="000243A2">
        <w:trPr>
          <w:trHeight w:val="923"/>
        </w:trPr>
        <w:tc>
          <w:tcPr>
            <w:tcW w:w="1020" w:type="dxa"/>
            <w:vAlign w:val="center"/>
          </w:tcPr>
          <w:p w:rsidR="000243A2" w:rsidRDefault="000243A2">
            <w:pPr>
              <w:spacing w:line="360" w:lineRule="auto"/>
              <w:jc w:val="center"/>
              <w:rPr>
                <w:rFonts w:ascii="Times New Roman" w:hAnsi="Times New Roman"/>
                <w:sz w:val="24"/>
                <w:szCs w:val="24"/>
              </w:rPr>
            </w:pPr>
          </w:p>
        </w:tc>
        <w:tc>
          <w:tcPr>
            <w:tcW w:w="2115" w:type="dxa"/>
            <w:vAlign w:val="center"/>
          </w:tcPr>
          <w:p w:rsidR="000243A2" w:rsidRDefault="000243A2">
            <w:pPr>
              <w:spacing w:line="360" w:lineRule="auto"/>
              <w:rPr>
                <w:rFonts w:ascii="Times New Roman" w:hAnsi="Times New Roman"/>
                <w:sz w:val="24"/>
                <w:szCs w:val="24"/>
              </w:rPr>
            </w:pPr>
          </w:p>
        </w:tc>
        <w:tc>
          <w:tcPr>
            <w:tcW w:w="1680" w:type="dxa"/>
            <w:vAlign w:val="center"/>
          </w:tcPr>
          <w:p w:rsidR="000243A2" w:rsidRDefault="000243A2">
            <w:pPr>
              <w:spacing w:line="360" w:lineRule="auto"/>
              <w:jc w:val="center"/>
              <w:rPr>
                <w:rFonts w:ascii="Times New Roman" w:hAnsi="Times New Roman"/>
                <w:sz w:val="24"/>
                <w:szCs w:val="24"/>
              </w:rPr>
            </w:pPr>
          </w:p>
        </w:tc>
        <w:tc>
          <w:tcPr>
            <w:tcW w:w="1260" w:type="dxa"/>
            <w:vAlign w:val="center"/>
          </w:tcPr>
          <w:p w:rsidR="000243A2" w:rsidRDefault="000243A2">
            <w:pPr>
              <w:spacing w:line="360" w:lineRule="auto"/>
              <w:jc w:val="center"/>
              <w:rPr>
                <w:rFonts w:ascii="Times New Roman" w:hAnsi="Times New Roman"/>
                <w:sz w:val="24"/>
                <w:szCs w:val="24"/>
              </w:rPr>
            </w:pPr>
          </w:p>
        </w:tc>
        <w:tc>
          <w:tcPr>
            <w:tcW w:w="2160" w:type="dxa"/>
            <w:vAlign w:val="center"/>
          </w:tcPr>
          <w:p w:rsidR="000243A2" w:rsidRDefault="000243A2">
            <w:pPr>
              <w:spacing w:line="360" w:lineRule="auto"/>
              <w:jc w:val="center"/>
              <w:rPr>
                <w:rFonts w:ascii="Times New Roman" w:hAnsi="Times New Roman"/>
                <w:sz w:val="24"/>
                <w:szCs w:val="24"/>
              </w:rPr>
            </w:pPr>
          </w:p>
        </w:tc>
        <w:tc>
          <w:tcPr>
            <w:tcW w:w="930" w:type="dxa"/>
            <w:vAlign w:val="center"/>
          </w:tcPr>
          <w:p w:rsidR="000243A2" w:rsidRDefault="000243A2">
            <w:pPr>
              <w:spacing w:line="360" w:lineRule="auto"/>
              <w:jc w:val="center"/>
              <w:rPr>
                <w:rFonts w:ascii="Times New Roman" w:hAnsi="Times New Roman"/>
                <w:sz w:val="24"/>
                <w:szCs w:val="24"/>
              </w:rPr>
            </w:pPr>
          </w:p>
        </w:tc>
      </w:tr>
      <w:tr w:rsidR="000243A2">
        <w:trPr>
          <w:trHeight w:val="953"/>
        </w:trPr>
        <w:tc>
          <w:tcPr>
            <w:tcW w:w="1020" w:type="dxa"/>
            <w:vAlign w:val="center"/>
          </w:tcPr>
          <w:p w:rsidR="000243A2" w:rsidRDefault="000243A2">
            <w:pPr>
              <w:spacing w:line="360" w:lineRule="auto"/>
              <w:jc w:val="center"/>
              <w:rPr>
                <w:rFonts w:ascii="Times New Roman" w:hAnsi="Times New Roman"/>
                <w:sz w:val="24"/>
                <w:szCs w:val="24"/>
              </w:rPr>
            </w:pPr>
          </w:p>
        </w:tc>
        <w:tc>
          <w:tcPr>
            <w:tcW w:w="2115" w:type="dxa"/>
            <w:vAlign w:val="center"/>
          </w:tcPr>
          <w:p w:rsidR="000243A2" w:rsidRDefault="000243A2">
            <w:pPr>
              <w:spacing w:line="360" w:lineRule="auto"/>
              <w:rPr>
                <w:rFonts w:ascii="Times New Roman" w:hAnsi="Times New Roman"/>
                <w:sz w:val="24"/>
                <w:szCs w:val="24"/>
              </w:rPr>
            </w:pPr>
          </w:p>
        </w:tc>
        <w:tc>
          <w:tcPr>
            <w:tcW w:w="1680" w:type="dxa"/>
            <w:vAlign w:val="center"/>
          </w:tcPr>
          <w:p w:rsidR="000243A2" w:rsidRDefault="000243A2">
            <w:pPr>
              <w:spacing w:line="360" w:lineRule="auto"/>
              <w:jc w:val="center"/>
              <w:rPr>
                <w:rFonts w:ascii="Times New Roman" w:hAnsi="Times New Roman"/>
                <w:sz w:val="24"/>
                <w:szCs w:val="24"/>
              </w:rPr>
            </w:pPr>
          </w:p>
        </w:tc>
        <w:tc>
          <w:tcPr>
            <w:tcW w:w="1260" w:type="dxa"/>
            <w:vAlign w:val="center"/>
          </w:tcPr>
          <w:p w:rsidR="000243A2" w:rsidRDefault="000243A2">
            <w:pPr>
              <w:spacing w:line="360" w:lineRule="auto"/>
              <w:jc w:val="center"/>
              <w:rPr>
                <w:rFonts w:ascii="Times New Roman" w:hAnsi="Times New Roman"/>
                <w:sz w:val="24"/>
                <w:szCs w:val="24"/>
              </w:rPr>
            </w:pPr>
          </w:p>
        </w:tc>
        <w:tc>
          <w:tcPr>
            <w:tcW w:w="2160" w:type="dxa"/>
            <w:vAlign w:val="center"/>
          </w:tcPr>
          <w:p w:rsidR="000243A2" w:rsidRDefault="000243A2">
            <w:pPr>
              <w:spacing w:line="360" w:lineRule="auto"/>
              <w:jc w:val="center"/>
              <w:rPr>
                <w:rFonts w:ascii="Times New Roman" w:hAnsi="Times New Roman"/>
                <w:sz w:val="24"/>
                <w:szCs w:val="24"/>
              </w:rPr>
            </w:pPr>
          </w:p>
        </w:tc>
        <w:tc>
          <w:tcPr>
            <w:tcW w:w="930" w:type="dxa"/>
            <w:vAlign w:val="center"/>
          </w:tcPr>
          <w:p w:rsidR="000243A2" w:rsidRDefault="000243A2">
            <w:pPr>
              <w:spacing w:line="360" w:lineRule="auto"/>
              <w:jc w:val="center"/>
              <w:rPr>
                <w:rFonts w:ascii="Times New Roman" w:hAnsi="Times New Roman"/>
                <w:sz w:val="24"/>
                <w:szCs w:val="24"/>
              </w:rPr>
            </w:pPr>
          </w:p>
        </w:tc>
      </w:tr>
      <w:tr w:rsidR="000243A2">
        <w:trPr>
          <w:trHeight w:val="953"/>
        </w:trPr>
        <w:tc>
          <w:tcPr>
            <w:tcW w:w="1020" w:type="dxa"/>
            <w:vAlign w:val="center"/>
          </w:tcPr>
          <w:p w:rsidR="000243A2" w:rsidRDefault="000243A2">
            <w:pPr>
              <w:spacing w:line="360" w:lineRule="auto"/>
              <w:jc w:val="center"/>
              <w:rPr>
                <w:rFonts w:ascii="Times New Roman" w:hAnsi="Times New Roman"/>
                <w:sz w:val="24"/>
                <w:szCs w:val="24"/>
              </w:rPr>
            </w:pPr>
          </w:p>
        </w:tc>
        <w:tc>
          <w:tcPr>
            <w:tcW w:w="2115" w:type="dxa"/>
            <w:vAlign w:val="center"/>
          </w:tcPr>
          <w:p w:rsidR="000243A2" w:rsidRDefault="000243A2">
            <w:pPr>
              <w:spacing w:line="360" w:lineRule="auto"/>
              <w:rPr>
                <w:rFonts w:ascii="Times New Roman" w:hAnsi="Times New Roman"/>
                <w:sz w:val="24"/>
                <w:szCs w:val="24"/>
              </w:rPr>
            </w:pPr>
          </w:p>
        </w:tc>
        <w:tc>
          <w:tcPr>
            <w:tcW w:w="1680" w:type="dxa"/>
            <w:vAlign w:val="center"/>
          </w:tcPr>
          <w:p w:rsidR="000243A2" w:rsidRDefault="000243A2">
            <w:pPr>
              <w:spacing w:line="360" w:lineRule="auto"/>
              <w:jc w:val="center"/>
              <w:rPr>
                <w:rFonts w:ascii="Times New Roman" w:hAnsi="Times New Roman"/>
                <w:sz w:val="24"/>
                <w:szCs w:val="24"/>
              </w:rPr>
            </w:pPr>
          </w:p>
        </w:tc>
        <w:tc>
          <w:tcPr>
            <w:tcW w:w="1260" w:type="dxa"/>
            <w:vAlign w:val="center"/>
          </w:tcPr>
          <w:p w:rsidR="000243A2" w:rsidRDefault="000243A2">
            <w:pPr>
              <w:spacing w:line="360" w:lineRule="auto"/>
              <w:jc w:val="center"/>
              <w:rPr>
                <w:rFonts w:ascii="Times New Roman" w:hAnsi="Times New Roman"/>
                <w:sz w:val="24"/>
                <w:szCs w:val="24"/>
              </w:rPr>
            </w:pPr>
          </w:p>
        </w:tc>
        <w:tc>
          <w:tcPr>
            <w:tcW w:w="2160" w:type="dxa"/>
            <w:vAlign w:val="center"/>
          </w:tcPr>
          <w:p w:rsidR="000243A2" w:rsidRDefault="000243A2">
            <w:pPr>
              <w:spacing w:line="360" w:lineRule="auto"/>
              <w:jc w:val="center"/>
              <w:rPr>
                <w:rFonts w:ascii="Times New Roman" w:hAnsi="Times New Roman"/>
                <w:sz w:val="24"/>
                <w:szCs w:val="24"/>
              </w:rPr>
            </w:pPr>
          </w:p>
        </w:tc>
        <w:tc>
          <w:tcPr>
            <w:tcW w:w="930" w:type="dxa"/>
            <w:vAlign w:val="center"/>
          </w:tcPr>
          <w:p w:rsidR="000243A2" w:rsidRDefault="000243A2">
            <w:pPr>
              <w:spacing w:line="360" w:lineRule="auto"/>
              <w:jc w:val="center"/>
              <w:rPr>
                <w:rFonts w:ascii="Times New Roman" w:hAnsi="Times New Roman"/>
                <w:sz w:val="24"/>
                <w:szCs w:val="24"/>
              </w:rPr>
            </w:pPr>
          </w:p>
        </w:tc>
      </w:tr>
      <w:tr w:rsidR="000243A2">
        <w:trPr>
          <w:trHeight w:val="968"/>
        </w:trPr>
        <w:tc>
          <w:tcPr>
            <w:tcW w:w="1020" w:type="dxa"/>
            <w:vAlign w:val="center"/>
          </w:tcPr>
          <w:p w:rsidR="000243A2" w:rsidRDefault="000243A2">
            <w:pPr>
              <w:spacing w:line="360" w:lineRule="auto"/>
              <w:jc w:val="center"/>
              <w:rPr>
                <w:rFonts w:ascii="Times New Roman" w:hAnsi="Times New Roman"/>
                <w:sz w:val="24"/>
                <w:szCs w:val="24"/>
              </w:rPr>
            </w:pPr>
          </w:p>
        </w:tc>
        <w:tc>
          <w:tcPr>
            <w:tcW w:w="2115" w:type="dxa"/>
            <w:vAlign w:val="center"/>
          </w:tcPr>
          <w:p w:rsidR="000243A2" w:rsidRDefault="000243A2">
            <w:pPr>
              <w:spacing w:line="360" w:lineRule="auto"/>
              <w:rPr>
                <w:rFonts w:ascii="Times New Roman" w:hAnsi="Times New Roman"/>
                <w:sz w:val="24"/>
                <w:szCs w:val="24"/>
              </w:rPr>
            </w:pPr>
          </w:p>
        </w:tc>
        <w:tc>
          <w:tcPr>
            <w:tcW w:w="1680" w:type="dxa"/>
            <w:vAlign w:val="center"/>
          </w:tcPr>
          <w:p w:rsidR="000243A2" w:rsidRDefault="000243A2">
            <w:pPr>
              <w:spacing w:line="360" w:lineRule="auto"/>
              <w:jc w:val="center"/>
              <w:rPr>
                <w:rFonts w:ascii="Times New Roman" w:hAnsi="Times New Roman"/>
                <w:sz w:val="24"/>
                <w:szCs w:val="24"/>
              </w:rPr>
            </w:pPr>
          </w:p>
        </w:tc>
        <w:tc>
          <w:tcPr>
            <w:tcW w:w="1260" w:type="dxa"/>
            <w:vAlign w:val="center"/>
          </w:tcPr>
          <w:p w:rsidR="000243A2" w:rsidRDefault="000243A2">
            <w:pPr>
              <w:spacing w:line="360" w:lineRule="auto"/>
              <w:jc w:val="center"/>
              <w:rPr>
                <w:rFonts w:ascii="Times New Roman" w:hAnsi="Times New Roman"/>
                <w:sz w:val="24"/>
                <w:szCs w:val="24"/>
              </w:rPr>
            </w:pPr>
          </w:p>
        </w:tc>
        <w:tc>
          <w:tcPr>
            <w:tcW w:w="2160" w:type="dxa"/>
            <w:vAlign w:val="center"/>
          </w:tcPr>
          <w:p w:rsidR="000243A2" w:rsidRDefault="000243A2">
            <w:pPr>
              <w:spacing w:line="360" w:lineRule="auto"/>
              <w:jc w:val="center"/>
              <w:rPr>
                <w:rFonts w:ascii="Times New Roman" w:hAnsi="Times New Roman"/>
                <w:sz w:val="24"/>
                <w:szCs w:val="24"/>
              </w:rPr>
            </w:pPr>
          </w:p>
        </w:tc>
        <w:tc>
          <w:tcPr>
            <w:tcW w:w="930" w:type="dxa"/>
            <w:vAlign w:val="center"/>
          </w:tcPr>
          <w:p w:rsidR="000243A2" w:rsidRDefault="000243A2">
            <w:pPr>
              <w:spacing w:line="360" w:lineRule="auto"/>
              <w:jc w:val="center"/>
              <w:rPr>
                <w:rFonts w:ascii="Times New Roman" w:hAnsi="Times New Roman"/>
                <w:sz w:val="24"/>
                <w:szCs w:val="24"/>
              </w:rPr>
            </w:pPr>
          </w:p>
        </w:tc>
      </w:tr>
    </w:tbl>
    <w:p w:rsidR="000243A2" w:rsidRDefault="000243A2">
      <w:pPr>
        <w:spacing w:line="360" w:lineRule="auto"/>
        <w:ind w:firstLineChars="200" w:firstLine="480"/>
        <w:rPr>
          <w:rFonts w:ascii="Times New Roman" w:hAnsi="Times New Roman"/>
          <w:sz w:val="24"/>
          <w:szCs w:val="24"/>
          <w:u w:val="single"/>
        </w:rPr>
      </w:pPr>
    </w:p>
    <w:p w:rsidR="000243A2" w:rsidRDefault="000243A2">
      <w:pPr>
        <w:spacing w:line="360" w:lineRule="auto"/>
        <w:ind w:firstLineChars="200" w:firstLine="480"/>
        <w:rPr>
          <w:rFonts w:ascii="Times New Roman" w:hAnsi="Times New Roman"/>
          <w:sz w:val="24"/>
          <w:szCs w:val="24"/>
        </w:rPr>
      </w:pPr>
    </w:p>
    <w:sectPr w:rsidR="000243A2" w:rsidSect="000243A2">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3A2" w:rsidRDefault="000243A2" w:rsidP="000243A2">
      <w:r>
        <w:separator/>
      </w:r>
    </w:p>
  </w:endnote>
  <w:endnote w:type="continuationSeparator" w:id="0">
    <w:p w:rsidR="000243A2" w:rsidRDefault="000243A2" w:rsidP="00024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3A2" w:rsidRDefault="00D43FED">
    <w:pPr>
      <w:pStyle w:val="a6"/>
      <w:framePr w:wrap="around" w:vAnchor="text" w:hAnchor="margin" w:xAlign="right" w:y="1"/>
      <w:rPr>
        <w:rStyle w:val="aa"/>
      </w:rPr>
    </w:pPr>
    <w:r>
      <w:rPr>
        <w:rStyle w:val="aa"/>
      </w:rPr>
      <w:fldChar w:fldCharType="begin"/>
    </w:r>
    <w:r w:rsidR="005C6565">
      <w:rPr>
        <w:rStyle w:val="aa"/>
      </w:rPr>
      <w:instrText xml:space="preserve">PAGE  </w:instrText>
    </w:r>
    <w:r>
      <w:rPr>
        <w:rStyle w:val="aa"/>
      </w:rPr>
      <w:fldChar w:fldCharType="end"/>
    </w:r>
  </w:p>
  <w:p w:rsidR="000243A2" w:rsidRDefault="000243A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3A2" w:rsidRDefault="00D43FED">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0243A2" w:rsidRDefault="00D43FED">
                <w:pPr>
                  <w:pStyle w:val="a6"/>
                  <w:rPr>
                    <w:rStyle w:val="aa"/>
                  </w:rPr>
                </w:pPr>
                <w:r>
                  <w:rPr>
                    <w:rStyle w:val="aa"/>
                  </w:rPr>
                  <w:fldChar w:fldCharType="begin"/>
                </w:r>
                <w:r w:rsidR="005C6565">
                  <w:rPr>
                    <w:rStyle w:val="aa"/>
                  </w:rPr>
                  <w:instrText xml:space="preserve">PAGE  </w:instrText>
                </w:r>
                <w:r>
                  <w:rPr>
                    <w:rStyle w:val="aa"/>
                  </w:rPr>
                  <w:fldChar w:fldCharType="separate"/>
                </w:r>
                <w:r w:rsidR="00031494">
                  <w:rPr>
                    <w:rStyle w:val="aa"/>
                    <w:noProof/>
                  </w:rPr>
                  <w:t>3</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3A2" w:rsidRDefault="000243A2" w:rsidP="000243A2">
      <w:r>
        <w:separator/>
      </w:r>
    </w:p>
  </w:footnote>
  <w:footnote w:type="continuationSeparator" w:id="0">
    <w:p w:rsidR="000243A2" w:rsidRDefault="000243A2" w:rsidP="00024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243A2"/>
    <w:rsid w:val="00031494"/>
    <w:rsid w:val="00055BD4"/>
    <w:rsid w:val="00075508"/>
    <w:rsid w:val="00083725"/>
    <w:rsid w:val="000A2143"/>
    <w:rsid w:val="000A7452"/>
    <w:rsid w:val="000B2B08"/>
    <w:rsid w:val="000E06A5"/>
    <w:rsid w:val="000E6425"/>
    <w:rsid w:val="00114540"/>
    <w:rsid w:val="00186A11"/>
    <w:rsid w:val="001A61DF"/>
    <w:rsid w:val="001B1350"/>
    <w:rsid w:val="001D3A73"/>
    <w:rsid w:val="001D4C0C"/>
    <w:rsid w:val="001F5409"/>
    <w:rsid w:val="00205D09"/>
    <w:rsid w:val="002423C0"/>
    <w:rsid w:val="00245F84"/>
    <w:rsid w:val="00252905"/>
    <w:rsid w:val="00273FB1"/>
    <w:rsid w:val="00282484"/>
    <w:rsid w:val="002D7F94"/>
    <w:rsid w:val="002E201C"/>
    <w:rsid w:val="00312846"/>
    <w:rsid w:val="00320690"/>
    <w:rsid w:val="00321173"/>
    <w:rsid w:val="00322BB5"/>
    <w:rsid w:val="0032655A"/>
    <w:rsid w:val="003321A4"/>
    <w:rsid w:val="00347EF0"/>
    <w:rsid w:val="00390B46"/>
    <w:rsid w:val="00392C17"/>
    <w:rsid w:val="003A48A7"/>
    <w:rsid w:val="003B2F78"/>
    <w:rsid w:val="003B6946"/>
    <w:rsid w:val="003C7DF2"/>
    <w:rsid w:val="004203F6"/>
    <w:rsid w:val="0042509B"/>
    <w:rsid w:val="0043007D"/>
    <w:rsid w:val="0044159B"/>
    <w:rsid w:val="0044714E"/>
    <w:rsid w:val="0047439B"/>
    <w:rsid w:val="0048612E"/>
    <w:rsid w:val="00486F63"/>
    <w:rsid w:val="00494D53"/>
    <w:rsid w:val="00527390"/>
    <w:rsid w:val="005639D0"/>
    <w:rsid w:val="00564E0D"/>
    <w:rsid w:val="00574E8D"/>
    <w:rsid w:val="00575D9A"/>
    <w:rsid w:val="00591C2A"/>
    <w:rsid w:val="00594BA1"/>
    <w:rsid w:val="005C6565"/>
    <w:rsid w:val="005F0D70"/>
    <w:rsid w:val="00735E91"/>
    <w:rsid w:val="007532E5"/>
    <w:rsid w:val="007975E7"/>
    <w:rsid w:val="007A7D30"/>
    <w:rsid w:val="007D3E7B"/>
    <w:rsid w:val="007E1B0C"/>
    <w:rsid w:val="00846B7F"/>
    <w:rsid w:val="00867E52"/>
    <w:rsid w:val="00871ED3"/>
    <w:rsid w:val="00892AD3"/>
    <w:rsid w:val="008B2735"/>
    <w:rsid w:val="008E165A"/>
    <w:rsid w:val="0098079B"/>
    <w:rsid w:val="00983819"/>
    <w:rsid w:val="009D2E72"/>
    <w:rsid w:val="009D532A"/>
    <w:rsid w:val="00A10A9E"/>
    <w:rsid w:val="00A21C33"/>
    <w:rsid w:val="00A25358"/>
    <w:rsid w:val="00A34F37"/>
    <w:rsid w:val="00A540C1"/>
    <w:rsid w:val="00AD7DA6"/>
    <w:rsid w:val="00B0247A"/>
    <w:rsid w:val="00B44B83"/>
    <w:rsid w:val="00B47596"/>
    <w:rsid w:val="00B86017"/>
    <w:rsid w:val="00B937D6"/>
    <w:rsid w:val="00BC4924"/>
    <w:rsid w:val="00BD332F"/>
    <w:rsid w:val="00BF6937"/>
    <w:rsid w:val="00C531CE"/>
    <w:rsid w:val="00C72520"/>
    <w:rsid w:val="00C73DA4"/>
    <w:rsid w:val="00C75C89"/>
    <w:rsid w:val="00C92EDB"/>
    <w:rsid w:val="00CB6C16"/>
    <w:rsid w:val="00CF0321"/>
    <w:rsid w:val="00CF10FA"/>
    <w:rsid w:val="00D04EE9"/>
    <w:rsid w:val="00D069E1"/>
    <w:rsid w:val="00D24394"/>
    <w:rsid w:val="00D25B6B"/>
    <w:rsid w:val="00D437D9"/>
    <w:rsid w:val="00D43FED"/>
    <w:rsid w:val="00D50A3E"/>
    <w:rsid w:val="00D77E29"/>
    <w:rsid w:val="00D80727"/>
    <w:rsid w:val="00DA3A3E"/>
    <w:rsid w:val="00DC7123"/>
    <w:rsid w:val="00E434E7"/>
    <w:rsid w:val="00E80B01"/>
    <w:rsid w:val="00E946AC"/>
    <w:rsid w:val="00EA1460"/>
    <w:rsid w:val="00EA6291"/>
    <w:rsid w:val="00EC7934"/>
    <w:rsid w:val="00EE6203"/>
    <w:rsid w:val="00F0697B"/>
    <w:rsid w:val="00F60478"/>
    <w:rsid w:val="00F86066"/>
    <w:rsid w:val="00FA7433"/>
    <w:rsid w:val="00FC189C"/>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2FEC232F"/>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3A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0243A2"/>
    <w:rPr>
      <w:rFonts w:ascii="宋体"/>
      <w:sz w:val="18"/>
      <w:szCs w:val="18"/>
    </w:rPr>
  </w:style>
  <w:style w:type="paragraph" w:styleId="a4">
    <w:name w:val="annotation text"/>
    <w:basedOn w:val="a"/>
    <w:link w:val="Char0"/>
    <w:uiPriority w:val="99"/>
    <w:semiHidden/>
    <w:qFormat/>
    <w:rsid w:val="000243A2"/>
    <w:pPr>
      <w:jc w:val="left"/>
    </w:pPr>
  </w:style>
  <w:style w:type="paragraph" w:styleId="a5">
    <w:name w:val="Balloon Text"/>
    <w:basedOn w:val="a"/>
    <w:link w:val="Char1"/>
    <w:uiPriority w:val="99"/>
    <w:semiHidden/>
    <w:qFormat/>
    <w:rsid w:val="000243A2"/>
    <w:rPr>
      <w:sz w:val="18"/>
      <w:szCs w:val="18"/>
    </w:rPr>
  </w:style>
  <w:style w:type="paragraph" w:styleId="a6">
    <w:name w:val="footer"/>
    <w:basedOn w:val="a"/>
    <w:link w:val="Char2"/>
    <w:uiPriority w:val="99"/>
    <w:semiHidden/>
    <w:qFormat/>
    <w:rsid w:val="000243A2"/>
    <w:pPr>
      <w:tabs>
        <w:tab w:val="center" w:pos="4153"/>
        <w:tab w:val="right" w:pos="8306"/>
      </w:tabs>
      <w:snapToGrid w:val="0"/>
      <w:jc w:val="left"/>
    </w:pPr>
    <w:rPr>
      <w:sz w:val="18"/>
      <w:szCs w:val="18"/>
    </w:rPr>
  </w:style>
  <w:style w:type="paragraph" w:styleId="a7">
    <w:name w:val="header"/>
    <w:basedOn w:val="a"/>
    <w:link w:val="Char3"/>
    <w:uiPriority w:val="99"/>
    <w:semiHidden/>
    <w:qFormat/>
    <w:rsid w:val="000243A2"/>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0243A2"/>
    <w:rPr>
      <w:b/>
      <w:bCs/>
    </w:rPr>
  </w:style>
  <w:style w:type="table" w:styleId="a9">
    <w:name w:val="Table Grid"/>
    <w:basedOn w:val="a1"/>
    <w:qFormat/>
    <w:locked/>
    <w:rsid w:val="000243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0243A2"/>
    <w:rPr>
      <w:rFonts w:cs="Times New Roman"/>
    </w:rPr>
  </w:style>
  <w:style w:type="character" w:styleId="ab">
    <w:name w:val="annotation reference"/>
    <w:basedOn w:val="a0"/>
    <w:uiPriority w:val="99"/>
    <w:semiHidden/>
    <w:qFormat/>
    <w:rsid w:val="000243A2"/>
    <w:rPr>
      <w:rFonts w:cs="Times New Roman"/>
      <w:sz w:val="21"/>
      <w:szCs w:val="21"/>
    </w:rPr>
  </w:style>
  <w:style w:type="character" w:customStyle="1" w:styleId="Char0">
    <w:name w:val="批注文字 Char"/>
    <w:basedOn w:val="a0"/>
    <w:link w:val="a4"/>
    <w:uiPriority w:val="99"/>
    <w:semiHidden/>
    <w:qFormat/>
    <w:locked/>
    <w:rsid w:val="000243A2"/>
    <w:rPr>
      <w:rFonts w:cs="Times New Roman"/>
    </w:rPr>
  </w:style>
  <w:style w:type="character" w:customStyle="1" w:styleId="Char4">
    <w:name w:val="批注主题 Char"/>
    <w:basedOn w:val="Char0"/>
    <w:link w:val="a8"/>
    <w:uiPriority w:val="99"/>
    <w:semiHidden/>
    <w:qFormat/>
    <w:locked/>
    <w:rsid w:val="000243A2"/>
    <w:rPr>
      <w:b/>
      <w:bCs/>
    </w:rPr>
  </w:style>
  <w:style w:type="character" w:customStyle="1" w:styleId="Char">
    <w:name w:val="文档结构图 Char"/>
    <w:basedOn w:val="a0"/>
    <w:link w:val="a3"/>
    <w:uiPriority w:val="99"/>
    <w:semiHidden/>
    <w:qFormat/>
    <w:locked/>
    <w:rsid w:val="000243A2"/>
    <w:rPr>
      <w:rFonts w:ascii="宋体" w:eastAsia="宋体" w:cs="Times New Roman"/>
      <w:sz w:val="18"/>
      <w:szCs w:val="18"/>
    </w:rPr>
  </w:style>
  <w:style w:type="character" w:customStyle="1" w:styleId="Char1">
    <w:name w:val="批注框文本 Char"/>
    <w:basedOn w:val="a0"/>
    <w:link w:val="a5"/>
    <w:uiPriority w:val="99"/>
    <w:semiHidden/>
    <w:qFormat/>
    <w:locked/>
    <w:rsid w:val="000243A2"/>
    <w:rPr>
      <w:rFonts w:cs="Times New Roman"/>
      <w:sz w:val="2"/>
    </w:rPr>
  </w:style>
  <w:style w:type="character" w:customStyle="1" w:styleId="Char2">
    <w:name w:val="页脚 Char"/>
    <w:basedOn w:val="a0"/>
    <w:link w:val="a6"/>
    <w:uiPriority w:val="99"/>
    <w:semiHidden/>
    <w:qFormat/>
    <w:locked/>
    <w:rsid w:val="000243A2"/>
    <w:rPr>
      <w:rFonts w:cs="Times New Roman"/>
      <w:sz w:val="18"/>
      <w:szCs w:val="18"/>
    </w:rPr>
  </w:style>
  <w:style w:type="character" w:customStyle="1" w:styleId="Char3">
    <w:name w:val="页眉 Char"/>
    <w:basedOn w:val="a0"/>
    <w:link w:val="a7"/>
    <w:uiPriority w:val="99"/>
    <w:semiHidden/>
    <w:qFormat/>
    <w:locked/>
    <w:rsid w:val="000243A2"/>
    <w:rPr>
      <w:rFonts w:cs="Times New Roman"/>
      <w:sz w:val="18"/>
      <w:szCs w:val="18"/>
    </w:rPr>
  </w:style>
  <w:style w:type="paragraph" w:customStyle="1" w:styleId="2">
    <w:name w:val="小四缩进2"/>
    <w:basedOn w:val="a"/>
    <w:uiPriority w:val="99"/>
    <w:qFormat/>
    <w:rsid w:val="000243A2"/>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0243A2"/>
    <w:rPr>
      <w:b/>
      <w:bCs/>
      <w:i/>
      <w:iCs/>
      <w:color w:val="4F81B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18D2A7-E58A-475F-BA16-313B5D56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2080</Words>
  <Characters>799</Characters>
  <Application>Microsoft Office Word</Application>
  <DocSecurity>0</DocSecurity>
  <Lines>6</Lines>
  <Paragraphs>5</Paragraphs>
  <ScaleCrop>false</ScaleCrop>
  <Company>China</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35</cp:revision>
  <cp:lastPrinted>2018-07-05T13:17:00Z</cp:lastPrinted>
  <dcterms:created xsi:type="dcterms:W3CDTF">2018-01-18T08:34:00Z</dcterms:created>
  <dcterms:modified xsi:type="dcterms:W3CDTF">2019-06-19T10:03:00Z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