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3" w:rsidRDefault="00C21863" w:rsidP="0044159B">
      <w:pPr>
        <w:spacing w:line="360" w:lineRule="auto"/>
        <w:ind w:left="3514" w:hangingChars="1250" w:hanging="3514"/>
        <w:rPr>
          <w:rFonts w:ascii="Times New Roman"/>
          <w:b/>
          <w:sz w:val="28"/>
          <w:szCs w:val="28"/>
        </w:rPr>
      </w:pPr>
    </w:p>
    <w:p w:rsidR="007D3E7B" w:rsidRDefault="00245F84" w:rsidP="00751DD0">
      <w:pPr>
        <w:spacing w:line="360" w:lineRule="auto"/>
        <w:ind w:leftChars="78" w:left="164"/>
        <w:rPr>
          <w:rFonts w:ascii="Times New Roman" w:hAnsi="Times New Roman"/>
          <w:b/>
          <w:sz w:val="28"/>
          <w:szCs w:val="28"/>
        </w:rPr>
      </w:pPr>
      <w:r>
        <w:rPr>
          <w:rFonts w:ascii="Times New Roman" w:hint="eastAsia"/>
          <w:b/>
          <w:sz w:val="28"/>
          <w:szCs w:val="28"/>
        </w:rPr>
        <w:t>东莞市</w:t>
      </w:r>
      <w:r w:rsidR="00751DD0">
        <w:rPr>
          <w:rFonts w:ascii="Times New Roman" w:hint="eastAsia"/>
          <w:b/>
          <w:sz w:val="28"/>
          <w:szCs w:val="28"/>
        </w:rPr>
        <w:t>良源五金制品</w:t>
      </w:r>
      <w:r w:rsidR="0044159B">
        <w:rPr>
          <w:rFonts w:ascii="Times New Roman" w:hint="eastAsia"/>
          <w:b/>
          <w:sz w:val="28"/>
          <w:szCs w:val="28"/>
        </w:rPr>
        <w:t>有限公司建设项目竣工环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06</w:t>
      </w:r>
      <w:r>
        <w:rPr>
          <w:rFonts w:ascii="Times New Roman" w:hint="eastAsia"/>
          <w:sz w:val="24"/>
          <w:szCs w:val="24"/>
        </w:rPr>
        <w:t>月</w:t>
      </w:r>
      <w:r w:rsidR="00751DD0">
        <w:rPr>
          <w:rFonts w:ascii="Times New Roman" w:hint="eastAsia"/>
          <w:sz w:val="24"/>
          <w:szCs w:val="24"/>
        </w:rPr>
        <w:t>24</w:t>
      </w:r>
      <w:r>
        <w:rPr>
          <w:rFonts w:ascii="Times New Roman" w:hint="eastAsia"/>
          <w:sz w:val="24"/>
          <w:szCs w:val="24"/>
        </w:rPr>
        <w:t>日东莞市</w:t>
      </w:r>
      <w:r w:rsidR="00751DD0">
        <w:rPr>
          <w:rFonts w:ascii="Times New Roman" w:hint="eastAsia"/>
          <w:sz w:val="24"/>
          <w:szCs w:val="24"/>
        </w:rPr>
        <w:t>良源五金制品</w:t>
      </w:r>
      <w:r>
        <w:rPr>
          <w:rFonts w:ascii="Times New Roman" w:hint="eastAsia"/>
          <w:sz w:val="24"/>
          <w:szCs w:val="24"/>
        </w:rPr>
        <w:t>有限公司根据东莞市</w:t>
      </w:r>
      <w:r w:rsidR="00751DD0">
        <w:rPr>
          <w:rFonts w:ascii="Times New Roman" w:hint="eastAsia"/>
          <w:sz w:val="24"/>
          <w:szCs w:val="24"/>
        </w:rPr>
        <w:t>良源五金制品</w:t>
      </w:r>
      <w:r w:rsidR="00D0218D">
        <w:rPr>
          <w:rFonts w:ascii="Times New Roman" w:hint="eastAsia"/>
          <w:sz w:val="24"/>
          <w:szCs w:val="24"/>
        </w:rPr>
        <w:t>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东莞市</w:t>
      </w:r>
      <w:r w:rsidR="00751DD0">
        <w:rPr>
          <w:rFonts w:hint="eastAsia"/>
        </w:rPr>
        <w:t>良源五金制品</w:t>
      </w:r>
      <w:r>
        <w:rPr>
          <w:rFonts w:cs="Times New Roman" w:hint="eastAsia"/>
        </w:rPr>
        <w:t>有限公司位于</w:t>
      </w:r>
      <w:r w:rsidR="001A060B" w:rsidRPr="001A060B">
        <w:rPr>
          <w:rFonts w:cs="Times New Roman" w:hint="eastAsia"/>
          <w:color w:val="000000"/>
        </w:rPr>
        <w:t>东莞市虎门镇</w:t>
      </w:r>
      <w:r w:rsidR="00751DD0">
        <w:rPr>
          <w:rFonts w:cs="Times New Roman" w:hint="eastAsia"/>
          <w:color w:val="000000"/>
        </w:rPr>
        <w:t>南栅六区民昌路</w:t>
      </w:r>
      <w:r w:rsidR="00751DD0">
        <w:rPr>
          <w:rFonts w:cs="Times New Roman" w:hint="eastAsia"/>
          <w:color w:val="000000"/>
        </w:rPr>
        <w:t>7</w:t>
      </w:r>
      <w:r w:rsidR="00751DD0">
        <w:rPr>
          <w:rFonts w:cs="Times New Roman" w:hint="eastAsia"/>
          <w:color w:val="000000"/>
        </w:rPr>
        <w:t>号</w:t>
      </w:r>
      <w:r w:rsidR="00751DD0">
        <w:rPr>
          <w:rFonts w:cs="Times New Roman" w:hint="eastAsia"/>
          <w:color w:val="000000"/>
        </w:rPr>
        <w:t>B</w:t>
      </w:r>
      <w:r w:rsidR="00751DD0">
        <w:rPr>
          <w:rFonts w:cs="Times New Roman" w:hint="eastAsia"/>
          <w:color w:val="000000"/>
        </w:rPr>
        <w:t>栋二楼</w:t>
      </w:r>
      <w:r w:rsidR="00751DD0">
        <w:rPr>
          <w:rFonts w:cs="Times New Roman" w:hint="eastAsia"/>
          <w:color w:val="000000"/>
        </w:rPr>
        <w:t>B</w:t>
      </w:r>
      <w:r>
        <w:rPr>
          <w:rFonts w:cs="Times New Roman" w:hint="eastAsia"/>
          <w:bCs/>
          <w:color w:val="000000"/>
        </w:rPr>
        <w:t>（北纬</w:t>
      </w:r>
      <w:r>
        <w:rPr>
          <w:rFonts w:cs="Times New Roman"/>
          <w:bCs/>
          <w:color w:val="000000"/>
        </w:rPr>
        <w:t>22°</w:t>
      </w:r>
      <w:r>
        <w:rPr>
          <w:rFonts w:cs="Times New Roman" w:hint="eastAsia"/>
          <w:bCs/>
          <w:color w:val="000000"/>
        </w:rPr>
        <w:t>4</w:t>
      </w:r>
      <w:r w:rsidR="00751DD0">
        <w:rPr>
          <w:rFonts w:cs="Times New Roman" w:hint="eastAsia"/>
          <w:bCs/>
          <w:color w:val="000000"/>
        </w:rPr>
        <w:t>7</w:t>
      </w:r>
      <w:r>
        <w:rPr>
          <w:rFonts w:cs="Times New Roman"/>
          <w:bCs/>
          <w:color w:val="000000"/>
        </w:rPr>
        <w:t>′</w:t>
      </w:r>
      <w:r w:rsidR="00751DD0">
        <w:rPr>
          <w:rFonts w:cs="Times New Roman" w:hint="eastAsia"/>
          <w:bCs/>
          <w:color w:val="000000"/>
        </w:rPr>
        <w:t>10.48</w:t>
      </w:r>
      <w:r>
        <w:rPr>
          <w:rFonts w:cs="Times New Roman"/>
          <w:bCs/>
          <w:color w:val="000000"/>
        </w:rPr>
        <w:t>″</w:t>
      </w:r>
      <w:r>
        <w:rPr>
          <w:rFonts w:cs="Times New Roman" w:hint="eastAsia"/>
          <w:bCs/>
          <w:color w:val="000000"/>
        </w:rPr>
        <w:t>，东经</w:t>
      </w:r>
      <w:r>
        <w:rPr>
          <w:rFonts w:cs="Times New Roman"/>
          <w:bCs/>
          <w:color w:val="000000"/>
        </w:rPr>
        <w:t>113°</w:t>
      </w:r>
      <w:r>
        <w:rPr>
          <w:rFonts w:cs="Times New Roman" w:hint="eastAsia"/>
          <w:bCs/>
          <w:color w:val="000000"/>
        </w:rPr>
        <w:t>4</w:t>
      </w:r>
      <w:r w:rsidR="00751DD0">
        <w:rPr>
          <w:rFonts w:cs="Times New Roman" w:hint="eastAsia"/>
          <w:bCs/>
          <w:color w:val="000000"/>
        </w:rPr>
        <w:t>2</w:t>
      </w:r>
      <w:r>
        <w:rPr>
          <w:rFonts w:cs="Times New Roman"/>
          <w:bCs/>
          <w:color w:val="000000"/>
        </w:rPr>
        <w:t>′</w:t>
      </w:r>
      <w:r w:rsidR="00751DD0">
        <w:rPr>
          <w:rFonts w:cs="Times New Roman" w:hint="eastAsia"/>
          <w:bCs/>
          <w:color w:val="000000"/>
        </w:rPr>
        <w:t>06.08</w:t>
      </w:r>
      <w:r>
        <w:rPr>
          <w:rFonts w:cs="Times New Roman"/>
          <w:bCs/>
          <w:color w:val="000000"/>
        </w:rPr>
        <w:t>″</w:t>
      </w:r>
      <w:r>
        <w:rPr>
          <w:rFonts w:cs="Times New Roman" w:hint="eastAsia"/>
          <w:bCs/>
          <w:color w:val="000000"/>
        </w:rPr>
        <w:t>）</w:t>
      </w:r>
      <w:r>
        <w:rPr>
          <w:rFonts w:cs="Times New Roman" w:hint="eastAsia"/>
        </w:rPr>
        <w:t>。项目所在厂房为租用，占地面积</w:t>
      </w:r>
      <w:r w:rsidR="00751DD0">
        <w:rPr>
          <w:rFonts w:cs="Times New Roman" w:hint="eastAsia"/>
        </w:rPr>
        <w:t>200</w:t>
      </w:r>
      <w:r w:rsidR="001A060B">
        <w:rPr>
          <w:rFonts w:cs="Times New Roman" w:hint="eastAsia"/>
        </w:rPr>
        <w:t>0</w:t>
      </w:r>
      <w:r>
        <w:rPr>
          <w:rFonts w:cs="Times New Roman"/>
        </w:rPr>
        <w:t>m</w:t>
      </w:r>
      <w:r>
        <w:rPr>
          <w:rFonts w:cs="Times New Roman"/>
          <w:vertAlign w:val="superscript"/>
        </w:rPr>
        <w:t>2</w:t>
      </w:r>
      <w:r>
        <w:rPr>
          <w:rFonts w:cs="Times New Roman" w:hint="eastAsia"/>
        </w:rPr>
        <w:t>，建筑面积</w:t>
      </w:r>
      <w:r w:rsidR="00751DD0">
        <w:rPr>
          <w:rFonts w:cs="Times New Roman" w:hint="eastAsia"/>
        </w:rPr>
        <w:t>200</w:t>
      </w:r>
      <w:r w:rsidR="001A060B">
        <w:rPr>
          <w:rFonts w:cs="Times New Roman" w:hint="eastAsia"/>
        </w:rPr>
        <w:t>0</w:t>
      </w:r>
      <w:r>
        <w:rPr>
          <w:rFonts w:cs="Times New Roman"/>
        </w:rPr>
        <w:t>m</w:t>
      </w:r>
      <w:r>
        <w:rPr>
          <w:rFonts w:cs="Times New Roman"/>
          <w:vertAlign w:val="superscript"/>
        </w:rPr>
        <w:t>2</w:t>
      </w:r>
      <w:r>
        <w:rPr>
          <w:rFonts w:cs="Times New Roman" w:hint="eastAsia"/>
        </w:rPr>
        <w:t>，</w:t>
      </w:r>
      <w:r w:rsidRPr="00D25B6B">
        <w:rPr>
          <w:rFonts w:cs="Times New Roman" w:hint="eastAsia"/>
        </w:rPr>
        <w:t>项目</w:t>
      </w:r>
      <w:r>
        <w:rPr>
          <w:rFonts w:cs="Times New Roman" w:hint="eastAsia"/>
        </w:rPr>
        <w:t>总投资</w:t>
      </w:r>
      <w:r w:rsidR="00751DD0">
        <w:rPr>
          <w:rFonts w:cs="Times New Roman" w:hint="eastAsia"/>
        </w:rPr>
        <w:t>5</w:t>
      </w:r>
      <w:r w:rsidR="00D25B6B">
        <w:rPr>
          <w:rFonts w:cs="Times New Roman" w:hint="eastAsia"/>
        </w:rPr>
        <w:t>0</w:t>
      </w:r>
      <w:r>
        <w:rPr>
          <w:rFonts w:cs="Times New Roman" w:hint="eastAsia"/>
        </w:rPr>
        <w:t>万元，设有员工</w:t>
      </w:r>
      <w:r w:rsidR="00751DD0">
        <w:rPr>
          <w:rFonts w:cs="Times New Roman" w:hint="eastAsia"/>
        </w:rPr>
        <w:t>25</w:t>
      </w:r>
      <w:r>
        <w:rPr>
          <w:rFonts w:cs="Times New Roman" w:hint="eastAsia"/>
        </w:rPr>
        <w:t>人，主要从事</w:t>
      </w:r>
      <w:r w:rsidR="00751DD0">
        <w:rPr>
          <w:rFonts w:cs="Times New Roman" w:hint="eastAsia"/>
        </w:rPr>
        <w:t>香水瓶</w:t>
      </w:r>
      <w:r>
        <w:rPr>
          <w:rFonts w:cs="Times New Roman" w:hint="eastAsia"/>
        </w:rPr>
        <w:t>的加工生产，实际年加工生产</w:t>
      </w:r>
      <w:r w:rsidR="00751DD0">
        <w:rPr>
          <w:rFonts w:cs="Times New Roman" w:hint="eastAsia"/>
        </w:rPr>
        <w:t>香水瓶</w:t>
      </w:r>
      <w:r w:rsidR="00751DD0">
        <w:rPr>
          <w:rFonts w:cs="Times New Roman" w:hint="eastAsia"/>
        </w:rPr>
        <w:t>480</w:t>
      </w:r>
      <w:r w:rsidR="00751DD0">
        <w:rPr>
          <w:rFonts w:cs="Times New Roman" w:hint="eastAsia"/>
        </w:rPr>
        <w:t>万个</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D25B6B">
        <w:rPr>
          <w:rFonts w:hint="eastAsia"/>
        </w:rPr>
        <w:t>8</w:t>
      </w:r>
      <w:r>
        <w:rPr>
          <w:rFonts w:hint="eastAsia"/>
        </w:rPr>
        <w:t>年</w:t>
      </w:r>
      <w:r w:rsidR="00113850">
        <w:rPr>
          <w:rFonts w:hint="eastAsia"/>
        </w:rPr>
        <w:t>7</w:t>
      </w:r>
      <w:r>
        <w:rPr>
          <w:rFonts w:hint="eastAsia"/>
        </w:rPr>
        <w:t>月</w:t>
      </w:r>
      <w:r>
        <w:rPr>
          <w:rFonts w:cs="Times New Roman" w:hint="eastAsia"/>
        </w:rPr>
        <w:t>委托了</w:t>
      </w:r>
      <w:r w:rsidR="00113850">
        <w:rPr>
          <w:rFonts w:cs="Times New Roman" w:hint="eastAsia"/>
        </w:rPr>
        <w:t>广西圣川</w:t>
      </w:r>
      <w:r>
        <w:rPr>
          <w:rFonts w:cs="Times New Roman" w:hint="eastAsia"/>
        </w:rPr>
        <w:t>环保工程有限公司编制了《东莞市</w:t>
      </w:r>
      <w:r w:rsidR="00113850">
        <w:rPr>
          <w:rFonts w:hint="eastAsia"/>
        </w:rPr>
        <w:t>良源五金制品</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Pr>
          <w:rFonts w:cs="Times New Roman" w:hint="eastAsia"/>
          <w:color w:val="000000"/>
        </w:rPr>
        <w:t>环保局</w:t>
      </w:r>
      <w:r w:rsidR="001A060B">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D25B6B">
        <w:rPr>
          <w:rFonts w:cs="Times New Roman" w:hint="eastAsia"/>
          <w:color w:val="000000"/>
        </w:rPr>
        <w:t>8</w:t>
      </w:r>
      <w:r>
        <w:rPr>
          <w:rFonts w:cs="Times New Roman" w:hint="eastAsia"/>
          <w:color w:val="000000"/>
        </w:rPr>
        <w:t>〕</w:t>
      </w:r>
      <w:r w:rsidR="00113850">
        <w:rPr>
          <w:rFonts w:cs="Times New Roman" w:hint="eastAsia"/>
          <w:color w:val="000000"/>
        </w:rPr>
        <w:t>8239</w:t>
      </w:r>
      <w:r>
        <w:rPr>
          <w:rFonts w:cs="Times New Roman" w:hint="eastAsia"/>
          <w:color w:val="000000"/>
        </w:rPr>
        <w:t>号。</w:t>
      </w:r>
    </w:p>
    <w:p w:rsidR="007D3E7B" w:rsidRDefault="00245F84">
      <w:pPr>
        <w:pStyle w:val="2"/>
        <w:rPr>
          <w:highlight w:val="red"/>
        </w:rPr>
      </w:pPr>
      <w:r>
        <w:rPr>
          <w:rFonts w:hint="eastAsia"/>
        </w:rPr>
        <w:t>项目于</w:t>
      </w:r>
      <w:r w:rsidRPr="00A540C1">
        <w:t>201</w:t>
      </w:r>
      <w:r w:rsidR="00113850">
        <w:rPr>
          <w:rFonts w:hint="eastAsia"/>
        </w:rPr>
        <w:t>8</w:t>
      </w:r>
      <w:r w:rsidRPr="00A540C1">
        <w:rPr>
          <w:rFonts w:hint="eastAsia"/>
        </w:rPr>
        <w:t>年</w:t>
      </w:r>
      <w:r w:rsidR="00C21863">
        <w:rPr>
          <w:rFonts w:hint="eastAsia"/>
        </w:rPr>
        <w:t>1</w:t>
      </w:r>
      <w:r w:rsidR="00113850">
        <w:rPr>
          <w:rFonts w:hint="eastAsia"/>
        </w:rPr>
        <w:t>0</w:t>
      </w:r>
      <w:r w:rsidRPr="00A540C1">
        <w:rPr>
          <w:rFonts w:hint="eastAsia"/>
        </w:rPr>
        <w:t>月开工建设，已于</w:t>
      </w:r>
      <w:r w:rsidRPr="00A540C1">
        <w:t>201</w:t>
      </w:r>
      <w:r w:rsidR="00113850">
        <w:rPr>
          <w:rFonts w:hint="eastAsia"/>
        </w:rPr>
        <w:t>8</w:t>
      </w:r>
      <w:r w:rsidRPr="00A540C1">
        <w:rPr>
          <w:rFonts w:hint="eastAsia"/>
        </w:rPr>
        <w:t>年</w:t>
      </w:r>
      <w:r w:rsidR="00113850">
        <w:rPr>
          <w:rFonts w:hint="eastAsia"/>
        </w:rPr>
        <w:t>11</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113850">
        <w:rPr>
          <w:rFonts w:ascii="Times New Roman" w:hAnsi="Times New Roman" w:hint="eastAsia"/>
          <w:sz w:val="24"/>
        </w:rPr>
        <w:t>5</w:t>
      </w:r>
      <w:r w:rsidR="00D25B6B">
        <w:rPr>
          <w:rFonts w:ascii="Times New Roman" w:hAnsi="Times New Roman" w:hint="eastAsia"/>
          <w:sz w:val="24"/>
        </w:rPr>
        <w:t>0</w:t>
      </w:r>
      <w:r>
        <w:rPr>
          <w:rFonts w:ascii="Times New Roman" w:hint="eastAsia"/>
          <w:sz w:val="24"/>
        </w:rPr>
        <w:t>万元，其中环保投资为</w:t>
      </w:r>
      <w:r w:rsidR="00113850">
        <w:rPr>
          <w:rFonts w:ascii="Times New Roman" w:hAnsi="Times New Roman" w:hint="eastAsia"/>
          <w:sz w:val="24"/>
        </w:rPr>
        <w:t>10</w:t>
      </w:r>
      <w:r>
        <w:rPr>
          <w:rFonts w:ascii="Times New Roman" w:hint="eastAsia"/>
          <w:sz w:val="24"/>
        </w:rPr>
        <w:t>万元，占总投资的</w:t>
      </w:r>
      <w:r w:rsidR="00113850">
        <w:rPr>
          <w:rFonts w:ascii="Times New Roman" w:hAnsi="Times New Roman" w:hint="eastAsia"/>
          <w:sz w:val="24"/>
        </w:rPr>
        <w:t>20</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tbl>
      <w:tblPr>
        <w:tblW w:w="939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500"/>
        <w:gridCol w:w="1407"/>
        <w:gridCol w:w="1454"/>
        <w:gridCol w:w="1945"/>
        <w:gridCol w:w="1187"/>
      </w:tblGrid>
      <w:tr w:rsidR="007D3E7B" w:rsidTr="00236595">
        <w:trPr>
          <w:trHeight w:val="550"/>
        </w:trPr>
        <w:tc>
          <w:tcPr>
            <w:tcW w:w="901"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500"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407"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454"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实际数量</w:t>
            </w:r>
          </w:p>
        </w:tc>
        <w:tc>
          <w:tcPr>
            <w:tcW w:w="1945" w:type="dxa"/>
          </w:tcPr>
          <w:p w:rsidR="007D3E7B" w:rsidRDefault="00236595">
            <w:pPr>
              <w:adjustRightInd w:val="0"/>
              <w:spacing w:line="360" w:lineRule="auto"/>
              <w:rPr>
                <w:rFonts w:ascii="Times New Roman"/>
                <w:b/>
                <w:bCs/>
                <w:sz w:val="24"/>
                <w:szCs w:val="24"/>
              </w:rPr>
            </w:pPr>
            <w:r>
              <w:rPr>
                <w:rFonts w:ascii="Times New Roman" w:hint="eastAsia"/>
                <w:b/>
                <w:bCs/>
                <w:sz w:val="24"/>
                <w:szCs w:val="24"/>
              </w:rPr>
              <w:t>是否与环评一致</w:t>
            </w:r>
          </w:p>
        </w:tc>
        <w:tc>
          <w:tcPr>
            <w:tcW w:w="1187"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备注</w:t>
            </w:r>
          </w:p>
        </w:tc>
      </w:tr>
      <w:tr w:rsidR="00C21863" w:rsidTr="00236595">
        <w:trPr>
          <w:trHeight w:val="479"/>
        </w:trPr>
        <w:tc>
          <w:tcPr>
            <w:tcW w:w="901" w:type="dxa"/>
          </w:tcPr>
          <w:p w:rsidR="00C21863" w:rsidRDefault="00C21863">
            <w:pPr>
              <w:adjustRightInd w:val="0"/>
              <w:spacing w:line="360" w:lineRule="auto"/>
              <w:jc w:val="center"/>
              <w:rPr>
                <w:rFonts w:ascii="Times New Roman"/>
                <w:sz w:val="24"/>
                <w:szCs w:val="24"/>
              </w:rPr>
            </w:pPr>
            <w:r>
              <w:rPr>
                <w:rFonts w:ascii="Times New Roman" w:hint="eastAsia"/>
                <w:sz w:val="24"/>
                <w:szCs w:val="24"/>
              </w:rPr>
              <w:t>1</w:t>
            </w:r>
          </w:p>
        </w:tc>
        <w:tc>
          <w:tcPr>
            <w:tcW w:w="2500" w:type="dxa"/>
          </w:tcPr>
          <w:p w:rsidR="00C21863" w:rsidRDefault="00113850" w:rsidP="0032655A">
            <w:pPr>
              <w:adjustRightInd w:val="0"/>
              <w:spacing w:line="360" w:lineRule="auto"/>
              <w:jc w:val="center"/>
              <w:rPr>
                <w:rFonts w:ascii="Times New Roman"/>
                <w:sz w:val="24"/>
                <w:szCs w:val="24"/>
              </w:rPr>
            </w:pPr>
            <w:r>
              <w:rPr>
                <w:rFonts w:ascii="Times New Roman" w:hint="eastAsia"/>
                <w:sz w:val="24"/>
                <w:szCs w:val="24"/>
              </w:rPr>
              <w:t>真空镀膜机</w:t>
            </w:r>
          </w:p>
        </w:tc>
        <w:tc>
          <w:tcPr>
            <w:tcW w:w="1407" w:type="dxa"/>
          </w:tcPr>
          <w:p w:rsidR="00C21863" w:rsidRDefault="00113850">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C21863" w:rsidRDefault="00C21863" w:rsidP="004B517C">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C21863" w:rsidRDefault="00C21863">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C21863" w:rsidRPr="005F0D70" w:rsidRDefault="00113850">
            <w:pPr>
              <w:adjustRightInd w:val="0"/>
              <w:spacing w:line="360" w:lineRule="auto"/>
              <w:jc w:val="center"/>
              <w:rPr>
                <w:rFonts w:ascii="Times New Roman"/>
                <w:sz w:val="24"/>
                <w:szCs w:val="24"/>
              </w:rPr>
            </w:pPr>
            <w:r>
              <w:rPr>
                <w:rFonts w:ascii="Times New Roman" w:hint="eastAsia"/>
                <w:sz w:val="24"/>
                <w:szCs w:val="24"/>
              </w:rPr>
              <w:t>真空镀膜</w:t>
            </w:r>
          </w:p>
        </w:tc>
      </w:tr>
      <w:tr w:rsidR="00C21863" w:rsidTr="00236595">
        <w:trPr>
          <w:trHeight w:val="479"/>
        </w:trPr>
        <w:tc>
          <w:tcPr>
            <w:tcW w:w="901" w:type="dxa"/>
          </w:tcPr>
          <w:p w:rsidR="00C21863" w:rsidRDefault="00C21863">
            <w:pPr>
              <w:adjustRightInd w:val="0"/>
              <w:spacing w:line="360" w:lineRule="auto"/>
              <w:jc w:val="center"/>
              <w:rPr>
                <w:rFonts w:ascii="Times New Roman"/>
                <w:sz w:val="24"/>
                <w:szCs w:val="24"/>
              </w:rPr>
            </w:pPr>
            <w:r>
              <w:rPr>
                <w:rFonts w:ascii="Times New Roman" w:hint="eastAsia"/>
                <w:sz w:val="24"/>
                <w:szCs w:val="24"/>
              </w:rPr>
              <w:t>2</w:t>
            </w:r>
          </w:p>
        </w:tc>
        <w:tc>
          <w:tcPr>
            <w:tcW w:w="2500" w:type="dxa"/>
          </w:tcPr>
          <w:p w:rsidR="00C21863" w:rsidRDefault="00113850" w:rsidP="00C21863">
            <w:pPr>
              <w:adjustRightInd w:val="0"/>
              <w:spacing w:line="360" w:lineRule="auto"/>
              <w:jc w:val="center"/>
              <w:rPr>
                <w:rFonts w:ascii="Times New Roman"/>
                <w:sz w:val="24"/>
                <w:szCs w:val="24"/>
              </w:rPr>
            </w:pPr>
            <w:r>
              <w:rPr>
                <w:rFonts w:ascii="Times New Roman" w:hint="eastAsia"/>
                <w:sz w:val="24"/>
                <w:szCs w:val="24"/>
              </w:rPr>
              <w:t>手动水帘柜</w:t>
            </w:r>
          </w:p>
        </w:tc>
        <w:tc>
          <w:tcPr>
            <w:tcW w:w="1407" w:type="dxa"/>
          </w:tcPr>
          <w:p w:rsidR="00C21863" w:rsidRDefault="00113850">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C21863" w:rsidRDefault="00113850" w:rsidP="004B517C">
            <w:pPr>
              <w:adjustRightInd w:val="0"/>
              <w:spacing w:line="360" w:lineRule="auto"/>
              <w:jc w:val="center"/>
              <w:rPr>
                <w:rFonts w:ascii="Times New Roman"/>
                <w:sz w:val="24"/>
                <w:szCs w:val="24"/>
              </w:rPr>
            </w:pPr>
            <w:r>
              <w:rPr>
                <w:rFonts w:ascii="Times New Roman" w:hint="eastAsia"/>
                <w:sz w:val="24"/>
                <w:szCs w:val="24"/>
              </w:rPr>
              <w:t>1</w:t>
            </w:r>
            <w:r w:rsidR="00C21863">
              <w:rPr>
                <w:rFonts w:ascii="Times New Roman" w:hint="eastAsia"/>
                <w:sz w:val="24"/>
                <w:szCs w:val="24"/>
              </w:rPr>
              <w:t>台</w:t>
            </w:r>
          </w:p>
        </w:tc>
        <w:tc>
          <w:tcPr>
            <w:tcW w:w="1945" w:type="dxa"/>
          </w:tcPr>
          <w:p w:rsidR="00C21863" w:rsidRDefault="00113850">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C21863" w:rsidRPr="005F0D70" w:rsidRDefault="00113850" w:rsidP="00735E91">
            <w:pPr>
              <w:adjustRightInd w:val="0"/>
              <w:spacing w:line="360" w:lineRule="auto"/>
              <w:jc w:val="center"/>
              <w:rPr>
                <w:rFonts w:ascii="Times New Roman"/>
                <w:bCs/>
                <w:sz w:val="24"/>
                <w:szCs w:val="24"/>
              </w:rPr>
            </w:pPr>
            <w:r>
              <w:rPr>
                <w:rFonts w:ascii="Times New Roman" w:hint="eastAsia"/>
                <w:bCs/>
                <w:sz w:val="24"/>
                <w:szCs w:val="24"/>
              </w:rPr>
              <w:t>喷漆</w:t>
            </w:r>
          </w:p>
        </w:tc>
      </w:tr>
      <w:tr w:rsidR="00C21863" w:rsidTr="00236595">
        <w:trPr>
          <w:trHeight w:val="479"/>
        </w:trPr>
        <w:tc>
          <w:tcPr>
            <w:tcW w:w="901" w:type="dxa"/>
          </w:tcPr>
          <w:p w:rsidR="00C21863" w:rsidRDefault="00C21863">
            <w:pPr>
              <w:adjustRightInd w:val="0"/>
              <w:spacing w:line="360" w:lineRule="auto"/>
              <w:jc w:val="center"/>
              <w:rPr>
                <w:rFonts w:ascii="Times New Roman"/>
                <w:sz w:val="24"/>
                <w:szCs w:val="24"/>
              </w:rPr>
            </w:pPr>
            <w:r>
              <w:rPr>
                <w:rFonts w:ascii="Times New Roman" w:hint="eastAsia"/>
                <w:sz w:val="24"/>
                <w:szCs w:val="24"/>
              </w:rPr>
              <w:t>3</w:t>
            </w:r>
          </w:p>
        </w:tc>
        <w:tc>
          <w:tcPr>
            <w:tcW w:w="2500" w:type="dxa"/>
          </w:tcPr>
          <w:p w:rsidR="00C21863" w:rsidRDefault="00113850">
            <w:pPr>
              <w:adjustRightInd w:val="0"/>
              <w:spacing w:line="360" w:lineRule="auto"/>
              <w:jc w:val="center"/>
              <w:rPr>
                <w:rFonts w:ascii="Times New Roman"/>
                <w:sz w:val="24"/>
                <w:szCs w:val="24"/>
              </w:rPr>
            </w:pPr>
            <w:r>
              <w:rPr>
                <w:rFonts w:ascii="Times New Roman" w:hint="eastAsia"/>
                <w:sz w:val="24"/>
                <w:szCs w:val="24"/>
              </w:rPr>
              <w:t>自动喷漆线</w:t>
            </w:r>
          </w:p>
        </w:tc>
        <w:tc>
          <w:tcPr>
            <w:tcW w:w="1407" w:type="dxa"/>
          </w:tcPr>
          <w:p w:rsidR="00C21863" w:rsidRDefault="00113850">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条</w:t>
            </w:r>
          </w:p>
        </w:tc>
        <w:tc>
          <w:tcPr>
            <w:tcW w:w="1454" w:type="dxa"/>
          </w:tcPr>
          <w:p w:rsidR="00C21863" w:rsidRDefault="00113850" w:rsidP="004B517C">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条</w:t>
            </w:r>
          </w:p>
        </w:tc>
        <w:tc>
          <w:tcPr>
            <w:tcW w:w="1945" w:type="dxa"/>
          </w:tcPr>
          <w:p w:rsidR="00C21863" w:rsidRDefault="00843776">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C21863" w:rsidRPr="005F0D70" w:rsidRDefault="00113850">
            <w:pPr>
              <w:adjustRightInd w:val="0"/>
              <w:spacing w:line="360" w:lineRule="auto"/>
              <w:jc w:val="center"/>
              <w:rPr>
                <w:rFonts w:ascii="Times New Roman"/>
                <w:bCs/>
                <w:sz w:val="24"/>
                <w:szCs w:val="24"/>
              </w:rPr>
            </w:pPr>
            <w:r>
              <w:rPr>
                <w:rFonts w:ascii="Times New Roman" w:hint="eastAsia"/>
                <w:bCs/>
                <w:sz w:val="24"/>
                <w:szCs w:val="24"/>
              </w:rPr>
              <w:t>喷漆</w:t>
            </w:r>
          </w:p>
        </w:tc>
      </w:tr>
      <w:tr w:rsidR="00113850" w:rsidTr="00236595">
        <w:trPr>
          <w:trHeight w:val="479"/>
        </w:trPr>
        <w:tc>
          <w:tcPr>
            <w:tcW w:w="901"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4</w:t>
            </w:r>
          </w:p>
        </w:tc>
        <w:tc>
          <w:tcPr>
            <w:tcW w:w="2500"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静电除尘柜</w:t>
            </w:r>
          </w:p>
        </w:tc>
        <w:tc>
          <w:tcPr>
            <w:tcW w:w="1407"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个</w:t>
            </w:r>
          </w:p>
        </w:tc>
        <w:tc>
          <w:tcPr>
            <w:tcW w:w="1454" w:type="dxa"/>
          </w:tcPr>
          <w:p w:rsidR="00113850" w:rsidRDefault="00113850" w:rsidP="00796428">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个</w:t>
            </w:r>
          </w:p>
        </w:tc>
        <w:tc>
          <w:tcPr>
            <w:tcW w:w="1945"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113850" w:rsidRPr="005F0D70" w:rsidRDefault="00113850">
            <w:pPr>
              <w:adjustRightInd w:val="0"/>
              <w:spacing w:line="360" w:lineRule="auto"/>
              <w:jc w:val="center"/>
              <w:rPr>
                <w:rFonts w:ascii="Times New Roman"/>
                <w:bCs/>
                <w:sz w:val="24"/>
                <w:szCs w:val="24"/>
              </w:rPr>
            </w:pPr>
            <w:r>
              <w:rPr>
                <w:rFonts w:ascii="Times New Roman" w:hint="eastAsia"/>
                <w:bCs/>
                <w:sz w:val="24"/>
                <w:szCs w:val="24"/>
              </w:rPr>
              <w:t>除尘</w:t>
            </w:r>
          </w:p>
        </w:tc>
      </w:tr>
      <w:tr w:rsidR="00113850" w:rsidTr="00236595">
        <w:trPr>
          <w:trHeight w:val="479"/>
        </w:trPr>
        <w:tc>
          <w:tcPr>
            <w:tcW w:w="901"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5</w:t>
            </w:r>
          </w:p>
        </w:tc>
        <w:tc>
          <w:tcPr>
            <w:tcW w:w="2500"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水帘柜</w:t>
            </w:r>
          </w:p>
        </w:tc>
        <w:tc>
          <w:tcPr>
            <w:tcW w:w="1407"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54" w:type="dxa"/>
          </w:tcPr>
          <w:p w:rsidR="00113850" w:rsidRDefault="00113850" w:rsidP="00796428">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45"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113850" w:rsidRPr="005F0D70" w:rsidRDefault="00113850" w:rsidP="00843776">
            <w:pPr>
              <w:adjustRightInd w:val="0"/>
              <w:spacing w:line="360" w:lineRule="auto"/>
              <w:jc w:val="center"/>
              <w:rPr>
                <w:rFonts w:ascii="Times New Roman"/>
                <w:bCs/>
                <w:sz w:val="24"/>
                <w:szCs w:val="24"/>
              </w:rPr>
            </w:pPr>
            <w:r>
              <w:rPr>
                <w:rFonts w:ascii="Times New Roman" w:hint="eastAsia"/>
                <w:bCs/>
                <w:sz w:val="24"/>
                <w:szCs w:val="24"/>
              </w:rPr>
              <w:t>喷漆</w:t>
            </w:r>
          </w:p>
        </w:tc>
      </w:tr>
      <w:tr w:rsidR="00113850" w:rsidTr="00236595">
        <w:trPr>
          <w:trHeight w:val="479"/>
        </w:trPr>
        <w:tc>
          <w:tcPr>
            <w:tcW w:w="901"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6</w:t>
            </w:r>
          </w:p>
        </w:tc>
        <w:tc>
          <w:tcPr>
            <w:tcW w:w="2500"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UV</w:t>
            </w:r>
            <w:r>
              <w:rPr>
                <w:rFonts w:ascii="Times New Roman" w:hint="eastAsia"/>
                <w:sz w:val="24"/>
                <w:szCs w:val="24"/>
              </w:rPr>
              <w:t>固化炉</w:t>
            </w:r>
            <w:r w:rsidR="008604A8">
              <w:rPr>
                <w:rFonts w:ascii="Times New Roman" w:hint="eastAsia"/>
                <w:sz w:val="24"/>
                <w:szCs w:val="24"/>
              </w:rPr>
              <w:t>（用电）</w:t>
            </w:r>
          </w:p>
        </w:tc>
        <w:tc>
          <w:tcPr>
            <w:tcW w:w="1407"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54" w:type="dxa"/>
          </w:tcPr>
          <w:p w:rsidR="00113850" w:rsidRDefault="00113850" w:rsidP="00796428">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45"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113850" w:rsidRPr="005F0D70" w:rsidRDefault="00113850">
            <w:pPr>
              <w:adjustRightInd w:val="0"/>
              <w:spacing w:line="360" w:lineRule="auto"/>
              <w:jc w:val="center"/>
              <w:rPr>
                <w:rFonts w:ascii="Times New Roman"/>
                <w:bCs/>
                <w:sz w:val="24"/>
                <w:szCs w:val="24"/>
              </w:rPr>
            </w:pPr>
            <w:r>
              <w:rPr>
                <w:rFonts w:ascii="Times New Roman" w:hint="eastAsia"/>
                <w:bCs/>
                <w:sz w:val="24"/>
                <w:szCs w:val="24"/>
              </w:rPr>
              <w:t>烘烤</w:t>
            </w:r>
          </w:p>
        </w:tc>
      </w:tr>
      <w:tr w:rsidR="00113850" w:rsidTr="00236595">
        <w:trPr>
          <w:trHeight w:val="479"/>
        </w:trPr>
        <w:tc>
          <w:tcPr>
            <w:tcW w:w="901"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7</w:t>
            </w:r>
          </w:p>
        </w:tc>
        <w:tc>
          <w:tcPr>
            <w:tcW w:w="2500"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电烤箱</w:t>
            </w:r>
          </w:p>
        </w:tc>
        <w:tc>
          <w:tcPr>
            <w:tcW w:w="1407"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113850" w:rsidRDefault="00113850" w:rsidP="00796428">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113850" w:rsidRPr="005F0D70" w:rsidRDefault="00113850">
            <w:pPr>
              <w:adjustRightInd w:val="0"/>
              <w:spacing w:line="360" w:lineRule="auto"/>
              <w:jc w:val="center"/>
              <w:rPr>
                <w:rFonts w:ascii="Times New Roman"/>
                <w:bCs/>
                <w:sz w:val="24"/>
                <w:szCs w:val="24"/>
              </w:rPr>
            </w:pPr>
            <w:r>
              <w:rPr>
                <w:rFonts w:ascii="Times New Roman" w:hint="eastAsia"/>
                <w:bCs/>
                <w:sz w:val="24"/>
                <w:szCs w:val="24"/>
              </w:rPr>
              <w:t>烘烤</w:t>
            </w:r>
          </w:p>
        </w:tc>
      </w:tr>
      <w:tr w:rsidR="00113850" w:rsidTr="00236595">
        <w:trPr>
          <w:trHeight w:val="479"/>
        </w:trPr>
        <w:tc>
          <w:tcPr>
            <w:tcW w:w="901"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8</w:t>
            </w:r>
          </w:p>
        </w:tc>
        <w:tc>
          <w:tcPr>
            <w:tcW w:w="2500"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空压机</w:t>
            </w:r>
          </w:p>
        </w:tc>
        <w:tc>
          <w:tcPr>
            <w:tcW w:w="1407"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54" w:type="dxa"/>
          </w:tcPr>
          <w:p w:rsidR="00113850" w:rsidRDefault="00113850" w:rsidP="00796428">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45"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113850" w:rsidRPr="005F0D70" w:rsidRDefault="00783601">
            <w:pPr>
              <w:adjustRightInd w:val="0"/>
              <w:spacing w:line="360" w:lineRule="auto"/>
              <w:jc w:val="center"/>
              <w:rPr>
                <w:rFonts w:ascii="Times New Roman"/>
                <w:bCs/>
                <w:sz w:val="24"/>
                <w:szCs w:val="24"/>
              </w:rPr>
            </w:pPr>
            <w:r>
              <w:rPr>
                <w:rFonts w:ascii="Times New Roman" w:hint="eastAsia"/>
                <w:bCs/>
                <w:sz w:val="24"/>
                <w:szCs w:val="24"/>
              </w:rPr>
              <w:t>辅助设备</w:t>
            </w:r>
          </w:p>
        </w:tc>
      </w:tr>
    </w:tbl>
    <w:p w:rsidR="007D3E7B" w:rsidRDefault="007D3E7B">
      <w:pPr>
        <w:spacing w:line="360" w:lineRule="auto"/>
        <w:rPr>
          <w:rFonts w:ascii="Times New Roman"/>
          <w:sz w:val="24"/>
          <w:szCs w:val="24"/>
        </w:rPr>
      </w:pP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不排放生产性废水。除尘用水循环使用，不</w:t>
      </w:r>
      <w:r w:rsidR="000F6B0E" w:rsidRPr="000F6B0E">
        <w:rPr>
          <w:rFonts w:ascii="Times New Roman" w:hAnsi="Times New Roman"/>
          <w:sz w:val="24"/>
          <w:szCs w:val="24"/>
        </w:rPr>
        <w:t>外排；水帘柜废水（</w:t>
      </w:r>
      <w:r w:rsidR="000F6B0E" w:rsidRPr="000F6B0E">
        <w:rPr>
          <w:rFonts w:ascii="Times New Roman" w:hAnsi="Times New Roman"/>
          <w:sz w:val="24"/>
          <w:szCs w:val="24"/>
        </w:rPr>
        <w:t xml:space="preserve">15.888 </w:t>
      </w:r>
      <w:r w:rsidR="000F6B0E" w:rsidRPr="000F6B0E">
        <w:rPr>
          <w:rFonts w:ascii="Times New Roman" w:hAnsi="Times New Roman"/>
          <w:sz w:val="24"/>
          <w:szCs w:val="24"/>
        </w:rPr>
        <w:t>吨</w:t>
      </w:r>
      <w:r w:rsidR="000F6B0E" w:rsidRPr="000F6B0E">
        <w:rPr>
          <w:rFonts w:ascii="Times New Roman" w:hAnsi="Times New Roman"/>
          <w:sz w:val="24"/>
          <w:szCs w:val="24"/>
        </w:rPr>
        <w:t>/</w:t>
      </w:r>
      <w:r w:rsidR="000F6B0E" w:rsidRPr="000F6B0E">
        <w:rPr>
          <w:rFonts w:ascii="Times New Roman" w:hAnsi="Times New Roman"/>
          <w:sz w:val="24"/>
          <w:szCs w:val="24"/>
        </w:rPr>
        <w:t>年）、水喷淋废水（</w:t>
      </w:r>
      <w:r w:rsidR="000F6B0E" w:rsidRPr="000F6B0E">
        <w:rPr>
          <w:rFonts w:ascii="Times New Roman" w:hAnsi="Times New Roman"/>
          <w:sz w:val="24"/>
          <w:szCs w:val="24"/>
        </w:rPr>
        <w:t xml:space="preserve">2.4 </w:t>
      </w:r>
      <w:r w:rsidR="000F6B0E" w:rsidRPr="000F6B0E">
        <w:rPr>
          <w:rFonts w:ascii="Times New Roman" w:hAnsi="Times New Roman"/>
          <w:sz w:val="24"/>
          <w:szCs w:val="24"/>
        </w:rPr>
        <w:t>吨</w:t>
      </w:r>
      <w:r w:rsidR="000F6B0E" w:rsidRPr="000F6B0E">
        <w:rPr>
          <w:rFonts w:ascii="Times New Roman" w:hAnsi="Times New Roman"/>
          <w:sz w:val="24"/>
          <w:szCs w:val="24"/>
        </w:rPr>
        <w:t>/</w:t>
      </w:r>
      <w:r w:rsidR="000F6B0E" w:rsidRPr="000F6B0E">
        <w:rPr>
          <w:rFonts w:ascii="Times New Roman" w:hAnsi="Times New Roman"/>
          <w:sz w:val="24"/>
          <w:szCs w:val="24"/>
        </w:rPr>
        <w:t>年）经固定的收集设施收集后交给有资质的单位处理。</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sidR="00843776" w:rsidRPr="00843776">
        <w:rPr>
          <w:rFonts w:ascii="宋体" w:hAnsi="宋体" w:cs="宋体"/>
          <w:sz w:val="24"/>
          <w:szCs w:val="24"/>
        </w:rPr>
        <w:t>东莞市虎门宁洲污水处理厂处理</w:t>
      </w:r>
      <w:r w:rsidRPr="00843776">
        <w:rPr>
          <w:rFonts w:ascii="宋体" w:hAnsi="宋体" w:cs="宋体"/>
          <w:sz w:val="24"/>
          <w:szCs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Ansi="Times New Roman" w:hint="eastAsia"/>
          <w:b/>
          <w:sz w:val="24"/>
          <w:szCs w:val="24"/>
        </w:rPr>
        <w:t>（二）废气</w:t>
      </w:r>
    </w:p>
    <w:p w:rsidR="007D3E7B" w:rsidRPr="000F6B0E" w:rsidRDefault="00D0218D">
      <w:pPr>
        <w:spacing w:line="500" w:lineRule="exact"/>
        <w:ind w:firstLineChars="200" w:firstLine="480"/>
        <w:rPr>
          <w:rFonts w:ascii="宋体" w:hAnsi="宋体" w:cs="宋体"/>
          <w:sz w:val="24"/>
          <w:szCs w:val="24"/>
        </w:rPr>
      </w:pPr>
      <w:r>
        <w:rPr>
          <w:rFonts w:ascii="宋体" w:hAnsi="宋体" w:cs="宋体" w:hint="eastAsia"/>
          <w:sz w:val="24"/>
          <w:szCs w:val="24"/>
        </w:rPr>
        <w:t>项目</w:t>
      </w:r>
      <w:r w:rsidR="000F6B0E" w:rsidRPr="000F6B0E">
        <w:rPr>
          <w:rFonts w:ascii="宋体" w:hAnsi="宋体" w:cs="宋体"/>
          <w:sz w:val="24"/>
          <w:szCs w:val="24"/>
        </w:rPr>
        <w:t>喷漆、烘烤工序产生的</w:t>
      </w:r>
      <w:r w:rsidR="000F6B0E">
        <w:rPr>
          <w:rFonts w:ascii="宋体" w:hAnsi="宋体" w:cs="宋体" w:hint="eastAsia"/>
          <w:sz w:val="24"/>
          <w:szCs w:val="24"/>
        </w:rPr>
        <w:t>有机</w:t>
      </w:r>
      <w:r w:rsidR="000F6B0E" w:rsidRPr="000F6B0E">
        <w:rPr>
          <w:rFonts w:ascii="宋体" w:hAnsi="宋体" w:cs="宋体"/>
          <w:sz w:val="24"/>
          <w:szCs w:val="24"/>
        </w:rPr>
        <w:t>废气经</w:t>
      </w:r>
      <w:r w:rsidR="00D02302">
        <w:rPr>
          <w:rFonts w:ascii="宋体" w:hAnsi="宋体" w:cs="宋体" w:hint="eastAsia"/>
          <w:sz w:val="24"/>
          <w:szCs w:val="24"/>
        </w:rPr>
        <w:t>集气装置收集后引至“水喷淋+UV光解催化装置+活性炭吸附装置”</w:t>
      </w:r>
      <w:r w:rsidR="000F6B0E" w:rsidRPr="000F6B0E">
        <w:rPr>
          <w:rFonts w:ascii="宋体" w:hAnsi="宋体" w:cs="宋体"/>
          <w:sz w:val="24"/>
          <w:szCs w:val="24"/>
        </w:rPr>
        <w:t>处理后高空排放，废气排放执行广东省《家具制造行业挥发性有机化合物排放标准》（DB44/814-2010）第II 时段排气筒限值要求。</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D0218D">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（一）污染物达标排放情况</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1.</w:t>
      </w:r>
      <w:r>
        <w:rPr>
          <w:rFonts w:ascii="Times New Roman" w:hAnsi="Times New Roman" w:hint="eastAsia"/>
          <w:sz w:val="24"/>
          <w:szCs w:val="24"/>
        </w:rPr>
        <w:t>废水</w:t>
      </w:r>
    </w:p>
    <w:p w:rsidR="00D02302" w:rsidRDefault="00D02302" w:rsidP="00D02302">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不排放生产性废水。除尘用水循环使用，不</w:t>
      </w:r>
      <w:r w:rsidRPr="000F6B0E">
        <w:rPr>
          <w:rFonts w:ascii="Times New Roman" w:hAnsi="Times New Roman"/>
          <w:sz w:val="24"/>
          <w:szCs w:val="24"/>
        </w:rPr>
        <w:t>外排；水帘柜废水（</w:t>
      </w:r>
      <w:r w:rsidRPr="000F6B0E">
        <w:rPr>
          <w:rFonts w:ascii="Times New Roman" w:hAnsi="Times New Roman"/>
          <w:sz w:val="24"/>
          <w:szCs w:val="24"/>
        </w:rPr>
        <w:t xml:space="preserve">15.888 </w:t>
      </w:r>
      <w:r w:rsidRPr="000F6B0E">
        <w:rPr>
          <w:rFonts w:ascii="Times New Roman" w:hAnsi="Times New Roman"/>
          <w:sz w:val="24"/>
          <w:szCs w:val="24"/>
        </w:rPr>
        <w:t>吨</w:t>
      </w:r>
      <w:r w:rsidRPr="000F6B0E">
        <w:rPr>
          <w:rFonts w:ascii="Times New Roman" w:hAnsi="Times New Roman"/>
          <w:sz w:val="24"/>
          <w:szCs w:val="24"/>
        </w:rPr>
        <w:t>/</w:t>
      </w:r>
      <w:r w:rsidRPr="000F6B0E">
        <w:rPr>
          <w:rFonts w:ascii="Times New Roman" w:hAnsi="Times New Roman"/>
          <w:sz w:val="24"/>
          <w:szCs w:val="24"/>
        </w:rPr>
        <w:t>年）、水喷淋废水（</w:t>
      </w:r>
      <w:r w:rsidRPr="000F6B0E">
        <w:rPr>
          <w:rFonts w:ascii="Times New Roman" w:hAnsi="Times New Roman"/>
          <w:sz w:val="24"/>
          <w:szCs w:val="24"/>
        </w:rPr>
        <w:t xml:space="preserve">2.4 </w:t>
      </w:r>
      <w:r w:rsidRPr="000F6B0E">
        <w:rPr>
          <w:rFonts w:ascii="Times New Roman" w:hAnsi="Times New Roman"/>
          <w:sz w:val="24"/>
          <w:szCs w:val="24"/>
        </w:rPr>
        <w:t>吨</w:t>
      </w:r>
      <w:r w:rsidRPr="000F6B0E">
        <w:rPr>
          <w:rFonts w:ascii="Times New Roman" w:hAnsi="Times New Roman"/>
          <w:sz w:val="24"/>
          <w:szCs w:val="24"/>
        </w:rPr>
        <w:t>/</w:t>
      </w:r>
      <w:r w:rsidRPr="000F6B0E">
        <w:rPr>
          <w:rFonts w:ascii="Times New Roman" w:hAnsi="Times New Roman"/>
          <w:sz w:val="24"/>
          <w:szCs w:val="24"/>
        </w:rPr>
        <w:t>年）经固定的收集设施收集后交给有资质的单位处理。</w:t>
      </w:r>
    </w:p>
    <w:p w:rsidR="007D3E7B" w:rsidRPr="00D02302" w:rsidRDefault="00D02302" w:rsidP="00D02302">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sidRPr="00843776">
        <w:rPr>
          <w:rFonts w:ascii="宋体" w:hAnsi="宋体" w:cs="宋体"/>
          <w:sz w:val="24"/>
          <w:szCs w:val="24"/>
        </w:rPr>
        <w:t>东莞市虎门宁洲污水处理厂处理</w:t>
      </w:r>
      <w:r w:rsidR="00D0218D" w:rsidRPr="00843776">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HSJC（验字）2019</w:t>
      </w:r>
      <w:r>
        <w:rPr>
          <w:rFonts w:ascii="宋体" w:hAnsi="宋体" w:cs="宋体" w:hint="eastAsia"/>
          <w:sz w:val="24"/>
          <w:szCs w:val="24"/>
        </w:rPr>
        <w:t>0604001</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Default="00D02302" w:rsidP="00D0218D">
      <w:pPr>
        <w:spacing w:line="500" w:lineRule="exact"/>
        <w:ind w:firstLineChars="200" w:firstLine="480"/>
        <w:rPr>
          <w:rFonts w:asciiTheme="minorEastAsia" w:eastAsiaTheme="minorEastAsia" w:hAnsiTheme="minorEastAsia"/>
          <w:sz w:val="24"/>
          <w:szCs w:val="24"/>
        </w:rPr>
      </w:pPr>
      <w:r>
        <w:rPr>
          <w:rFonts w:ascii="宋体" w:hAnsi="宋体" w:cs="宋体" w:hint="eastAsia"/>
          <w:sz w:val="24"/>
          <w:szCs w:val="24"/>
        </w:rPr>
        <w:t>项目</w:t>
      </w:r>
      <w:r w:rsidRPr="000F6B0E">
        <w:rPr>
          <w:rFonts w:ascii="宋体" w:hAnsi="宋体" w:cs="宋体"/>
          <w:sz w:val="24"/>
          <w:szCs w:val="24"/>
        </w:rPr>
        <w:t>喷漆、烘烤工序产生的</w:t>
      </w:r>
      <w:r>
        <w:rPr>
          <w:rFonts w:ascii="宋体" w:hAnsi="宋体" w:cs="宋体" w:hint="eastAsia"/>
          <w:sz w:val="24"/>
          <w:szCs w:val="24"/>
        </w:rPr>
        <w:t>有机</w:t>
      </w:r>
      <w:r w:rsidRPr="000F6B0E">
        <w:rPr>
          <w:rFonts w:ascii="宋体" w:hAnsi="宋体" w:cs="宋体"/>
          <w:sz w:val="24"/>
          <w:szCs w:val="24"/>
        </w:rPr>
        <w:t>废气经</w:t>
      </w:r>
      <w:r>
        <w:rPr>
          <w:rFonts w:ascii="宋体" w:hAnsi="宋体" w:cs="宋体" w:hint="eastAsia"/>
          <w:sz w:val="24"/>
          <w:szCs w:val="24"/>
        </w:rPr>
        <w:t>集气装置收集后引至“水喷淋+UV光解催化装置+活性炭吸附装置”</w:t>
      </w:r>
      <w:r w:rsidRPr="000F6B0E">
        <w:rPr>
          <w:rFonts w:ascii="宋体" w:hAnsi="宋体" w:cs="宋体"/>
          <w:sz w:val="24"/>
          <w:szCs w:val="24"/>
        </w:rPr>
        <w:t>处理后高空排放，废气排放执行广东省《家具制造行业挥发性有机化合物排放标准》（DB44/814-2010）第II 时段排气筒限值要求。</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Pr>
          <w:rFonts w:ascii="宋体" w:hAnsi="宋体" w:cs="宋体" w:hint="eastAsia"/>
          <w:sz w:val="24"/>
          <w:szCs w:val="24"/>
        </w:rPr>
        <w:t>20190604001</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02302">
        <w:rPr>
          <w:rFonts w:ascii="宋体" w:hAnsi="宋体" w:cs="宋体" w:hint="eastAsia"/>
          <w:sz w:val="24"/>
          <w:szCs w:val="24"/>
        </w:rPr>
        <w:t>20190604001</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292DD1" w:rsidRPr="00292DD1" w:rsidRDefault="00D02302" w:rsidP="00292DD1">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Times New Roman" w:hAnsi="Times New Roman"/>
          <w:sz w:val="24"/>
          <w:szCs w:val="24"/>
        </w:rPr>
        <w:t>不排放生产性废水。除尘用水循环使用，不</w:t>
      </w:r>
      <w:r w:rsidRPr="000F6B0E">
        <w:rPr>
          <w:rFonts w:ascii="Times New Roman" w:hAnsi="Times New Roman"/>
          <w:sz w:val="24"/>
          <w:szCs w:val="24"/>
        </w:rPr>
        <w:t>外排；水帘柜废水（</w:t>
      </w:r>
      <w:r w:rsidRPr="000F6B0E">
        <w:rPr>
          <w:rFonts w:ascii="Times New Roman" w:hAnsi="Times New Roman"/>
          <w:sz w:val="24"/>
          <w:szCs w:val="24"/>
        </w:rPr>
        <w:t xml:space="preserve">15.888 </w:t>
      </w:r>
      <w:r w:rsidRPr="000F6B0E">
        <w:rPr>
          <w:rFonts w:ascii="Times New Roman" w:hAnsi="Times New Roman"/>
          <w:sz w:val="24"/>
          <w:szCs w:val="24"/>
        </w:rPr>
        <w:t>吨</w:t>
      </w:r>
      <w:r w:rsidRPr="000F6B0E">
        <w:rPr>
          <w:rFonts w:ascii="Times New Roman" w:hAnsi="Times New Roman"/>
          <w:sz w:val="24"/>
          <w:szCs w:val="24"/>
        </w:rPr>
        <w:t>/</w:t>
      </w:r>
      <w:r w:rsidRPr="000F6B0E">
        <w:rPr>
          <w:rFonts w:ascii="Times New Roman" w:hAnsi="Times New Roman"/>
          <w:sz w:val="24"/>
          <w:szCs w:val="24"/>
        </w:rPr>
        <w:t>年）、水喷淋废水（</w:t>
      </w:r>
      <w:r w:rsidRPr="000F6B0E">
        <w:rPr>
          <w:rFonts w:ascii="Times New Roman" w:hAnsi="Times New Roman"/>
          <w:sz w:val="24"/>
          <w:szCs w:val="24"/>
        </w:rPr>
        <w:t xml:space="preserve">2.4 </w:t>
      </w:r>
      <w:r w:rsidRPr="000F6B0E">
        <w:rPr>
          <w:rFonts w:ascii="Times New Roman" w:hAnsi="Times New Roman"/>
          <w:sz w:val="24"/>
          <w:szCs w:val="24"/>
        </w:rPr>
        <w:t>吨</w:t>
      </w:r>
      <w:r w:rsidRPr="000F6B0E">
        <w:rPr>
          <w:rFonts w:ascii="Times New Roman" w:hAnsi="Times New Roman"/>
          <w:sz w:val="24"/>
          <w:szCs w:val="24"/>
        </w:rPr>
        <w:t>/</w:t>
      </w:r>
      <w:r w:rsidRPr="000F6B0E">
        <w:rPr>
          <w:rFonts w:ascii="Times New Roman" w:hAnsi="Times New Roman"/>
          <w:sz w:val="24"/>
          <w:szCs w:val="24"/>
        </w:rPr>
        <w:t>年）经固定的收集设施收集后交给有资质的单位处理</w:t>
      </w:r>
      <w:r w:rsidR="00292DD1">
        <w:rPr>
          <w:rFonts w:ascii="Times New Roman" w:hAnsi="Times New Roman" w:hint="eastAsia"/>
          <w:sz w:val="24"/>
          <w:szCs w:val="24"/>
        </w:rPr>
        <w:t>；项目</w:t>
      </w:r>
      <w:r w:rsidR="00245F84">
        <w:rPr>
          <w:rFonts w:ascii="Times New Roman" w:hAnsi="Times New Roman" w:hint="eastAsia"/>
          <w:sz w:val="24"/>
          <w:szCs w:val="24"/>
        </w:rPr>
        <w:t>生活污水经三级化粪池处理，排入市政截污管网</w:t>
      </w:r>
      <w:r w:rsidR="00292DD1">
        <w:rPr>
          <w:rFonts w:ascii="宋体" w:hAnsi="宋体" w:cs="宋体"/>
          <w:sz w:val="24"/>
          <w:szCs w:val="24"/>
        </w:rPr>
        <w:t>引至</w:t>
      </w:r>
      <w:r w:rsidR="00292DD1" w:rsidRPr="00843776">
        <w:rPr>
          <w:rFonts w:ascii="宋体" w:hAnsi="宋体" w:cs="宋体"/>
          <w:sz w:val="24"/>
          <w:szCs w:val="24"/>
        </w:rPr>
        <w:t>东莞市虎门宁洲污水处理厂处理</w:t>
      </w:r>
      <w:r w:rsidR="00245F84">
        <w:rPr>
          <w:rFonts w:ascii="Times New Roman" w:hAnsi="Times New Roman" w:hint="eastAsia"/>
          <w:sz w:val="24"/>
          <w:szCs w:val="24"/>
        </w:rPr>
        <w:t>后达标排放</w:t>
      </w:r>
      <w:r w:rsidR="00292DD1">
        <w:rPr>
          <w:rFonts w:ascii="Times New Roman" w:hAnsi="Times New Roman" w:hint="eastAsia"/>
          <w:sz w:val="24"/>
          <w:szCs w:val="24"/>
        </w:rPr>
        <w:t>；</w:t>
      </w:r>
      <w:r>
        <w:rPr>
          <w:rFonts w:ascii="宋体" w:hAnsi="宋体" w:cs="宋体" w:hint="eastAsia"/>
          <w:sz w:val="24"/>
          <w:szCs w:val="24"/>
        </w:rPr>
        <w:t>项目</w:t>
      </w:r>
      <w:r w:rsidRPr="000F6B0E">
        <w:rPr>
          <w:rFonts w:ascii="宋体" w:hAnsi="宋体" w:cs="宋体"/>
          <w:sz w:val="24"/>
          <w:szCs w:val="24"/>
        </w:rPr>
        <w:t>喷漆、烘烤工序产生的</w:t>
      </w:r>
      <w:r>
        <w:rPr>
          <w:rFonts w:ascii="宋体" w:hAnsi="宋体" w:cs="宋体" w:hint="eastAsia"/>
          <w:sz w:val="24"/>
          <w:szCs w:val="24"/>
        </w:rPr>
        <w:t>有机</w:t>
      </w:r>
      <w:r w:rsidRPr="000F6B0E">
        <w:rPr>
          <w:rFonts w:ascii="宋体" w:hAnsi="宋体" w:cs="宋体"/>
          <w:sz w:val="24"/>
          <w:szCs w:val="24"/>
        </w:rPr>
        <w:t>废气经</w:t>
      </w:r>
      <w:r>
        <w:rPr>
          <w:rFonts w:ascii="宋体" w:hAnsi="宋体" w:cs="宋体" w:hint="eastAsia"/>
          <w:sz w:val="24"/>
          <w:szCs w:val="24"/>
        </w:rPr>
        <w:t>集气装置收集后引至“水喷淋+UV光解催化装置+活性炭吸附装置”</w:t>
      </w:r>
      <w:r w:rsidRPr="000F6B0E">
        <w:rPr>
          <w:rFonts w:ascii="宋体" w:hAnsi="宋体" w:cs="宋体"/>
          <w:sz w:val="24"/>
          <w:szCs w:val="24"/>
        </w:rPr>
        <w:t>处理后高空排放，废气排放执行广东省《家具制造行业挥发性有机化合物排放标准》（DB44/814-2010）第II 时段排气筒限值要求</w:t>
      </w:r>
      <w:r w:rsidR="00292DD1">
        <w:rPr>
          <w:rFonts w:ascii="宋体" w:hAnsi="宋体" w:cs="宋体" w:hint="eastAsia"/>
          <w:sz w:val="24"/>
          <w:szCs w:val="24"/>
        </w:rPr>
        <w:t>；</w:t>
      </w:r>
      <w:r w:rsidR="00292DD1">
        <w:rPr>
          <w:rFonts w:ascii="Times New Roman" w:hAnsi="Times New Roman" w:hint="eastAsia"/>
          <w:sz w:val="24"/>
          <w:szCs w:val="24"/>
        </w:rPr>
        <w:t>项目已做好生产设备的消声降噪措施，对周边环境不会产生明显的影响。</w:t>
      </w:r>
    </w:p>
    <w:p w:rsidR="007D3E7B" w:rsidRDefault="00245F84" w:rsidP="00292DD1">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要求，验收监测报告总体符合相关技术规范，项目废水、废气、噪声通过验收。项目不从事夜间生产，如若项目需从事夜间生</w:t>
      </w:r>
      <w:r>
        <w:rPr>
          <w:rFonts w:ascii="Times New Roman" w:hAnsi="Times New Roman" w:hint="eastAsia"/>
          <w:sz w:val="24"/>
          <w:szCs w:val="24"/>
        </w:rPr>
        <w:lastRenderedPageBreak/>
        <w:t>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7D3E7B" w:rsidRDefault="00245F84" w:rsidP="00075508">
      <w:pPr>
        <w:spacing w:line="360" w:lineRule="auto"/>
        <w:rPr>
          <w:rFonts w:ascii="Times New Roman" w:hAnsi="Times New Roman"/>
          <w:sz w:val="24"/>
          <w:szCs w:val="24"/>
        </w:rPr>
      </w:pPr>
      <w:r>
        <w:rPr>
          <w:rFonts w:ascii="Times New Roman" w:hAnsi="Times New Roman"/>
          <w:sz w:val="24"/>
          <w:szCs w:val="24"/>
        </w:rPr>
        <w:t xml:space="preserve">                       </w:t>
      </w: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7D3E7B" w:rsidRDefault="00245F84">
      <w:pPr>
        <w:spacing w:line="360" w:lineRule="auto"/>
        <w:ind w:firstLineChars="1100" w:firstLine="264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ascii="Times New Roman" w:hAnsi="Times New Roman" w:hint="eastAsia"/>
          <w:color w:val="0000FF"/>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东莞市</w:t>
      </w:r>
      <w:r w:rsidR="00D02302">
        <w:rPr>
          <w:rFonts w:ascii="Times New Roman" w:hint="eastAsia"/>
          <w:b/>
          <w:sz w:val="28"/>
          <w:szCs w:val="28"/>
        </w:rPr>
        <w:t>良源五金制品</w:t>
      </w:r>
      <w:r w:rsidRPr="003A48A7">
        <w:rPr>
          <w:rFonts w:ascii="Times New Roman" w:hint="eastAsia"/>
          <w:b/>
          <w:sz w:val="28"/>
          <w:szCs w:val="28"/>
        </w:rPr>
        <w:t>有限公司</w:t>
      </w:r>
    </w:p>
    <w:p w:rsidR="007D3E7B" w:rsidRPr="003A48A7" w:rsidRDefault="00245F84" w:rsidP="003A48A7">
      <w:pPr>
        <w:spacing w:line="360" w:lineRule="auto"/>
        <w:ind w:right="480" w:firstLineChars="2750" w:firstLine="6626"/>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Pr="00E80B01">
        <w:rPr>
          <w:rFonts w:ascii="Times New Roman" w:hAnsi="Times New Roman"/>
          <w:b/>
          <w:sz w:val="24"/>
          <w:szCs w:val="24"/>
        </w:rPr>
        <w:t>-</w:t>
      </w:r>
      <w:r w:rsidRPr="00E80B01">
        <w:rPr>
          <w:rFonts w:ascii="Times New Roman" w:hAnsi="Times New Roman" w:hint="eastAsia"/>
          <w:b/>
          <w:sz w:val="24"/>
          <w:szCs w:val="24"/>
        </w:rPr>
        <w:t>0</w:t>
      </w:r>
      <w:r w:rsidR="00E80B01" w:rsidRPr="00E80B01">
        <w:rPr>
          <w:rFonts w:ascii="Times New Roman" w:hAnsi="Times New Roman" w:hint="eastAsia"/>
          <w:b/>
          <w:sz w:val="24"/>
          <w:szCs w:val="24"/>
        </w:rPr>
        <w:t>6</w:t>
      </w:r>
      <w:r w:rsidRPr="00E80B01">
        <w:rPr>
          <w:rFonts w:ascii="Times New Roman" w:hAnsi="Times New Roman" w:hint="eastAsia"/>
          <w:b/>
          <w:sz w:val="24"/>
          <w:szCs w:val="24"/>
        </w:rPr>
        <w:t>-</w:t>
      </w:r>
      <w:r w:rsidR="007F23A6">
        <w:rPr>
          <w:rFonts w:ascii="Times New Roman" w:hAnsi="Times New Roman" w:hint="eastAsia"/>
          <w:b/>
          <w:sz w:val="24"/>
          <w:szCs w:val="24"/>
        </w:rPr>
        <w:t>24</w:t>
      </w:r>
    </w:p>
    <w:p w:rsidR="00292DD1" w:rsidRDefault="00292DD1" w:rsidP="00D02302">
      <w:pPr>
        <w:wordWrap w:val="0"/>
        <w:spacing w:line="360" w:lineRule="auto"/>
        <w:ind w:right="560"/>
        <w:rPr>
          <w:rFonts w:ascii="Times New Roman"/>
          <w:b/>
          <w:sz w:val="28"/>
          <w:szCs w:val="28"/>
        </w:rPr>
      </w:pPr>
    </w:p>
    <w:p w:rsidR="007D3E7B" w:rsidRPr="003A48A7" w:rsidRDefault="00E80B01" w:rsidP="00541CEA">
      <w:pPr>
        <w:wordWrap w:val="0"/>
        <w:spacing w:line="360" w:lineRule="auto"/>
        <w:ind w:right="560" w:firstLineChars="800" w:firstLine="2249"/>
        <w:rPr>
          <w:rFonts w:ascii="Times New Roman"/>
          <w:b/>
          <w:sz w:val="28"/>
          <w:szCs w:val="28"/>
        </w:rPr>
      </w:pPr>
      <w:r w:rsidRPr="003A48A7">
        <w:rPr>
          <w:rFonts w:ascii="Times New Roman" w:hint="eastAsia"/>
          <w:b/>
          <w:sz w:val="28"/>
          <w:szCs w:val="28"/>
        </w:rPr>
        <w:t>东莞市</w:t>
      </w:r>
      <w:r w:rsidR="00D02302">
        <w:rPr>
          <w:rFonts w:ascii="Times New Roman" w:hint="eastAsia"/>
          <w:b/>
          <w:sz w:val="28"/>
          <w:szCs w:val="28"/>
        </w:rPr>
        <w:t>良源五金制品</w:t>
      </w:r>
      <w:r w:rsidRPr="003A48A7">
        <w:rPr>
          <w:rFonts w:ascii="Times New Roman" w:hint="eastAsia"/>
          <w:b/>
          <w:sz w:val="28"/>
          <w:szCs w:val="28"/>
        </w:rPr>
        <w:t>有限公司</w:t>
      </w:r>
      <w:r w:rsidR="00245F84" w:rsidRPr="003A48A7">
        <w:rPr>
          <w:rFonts w:ascii="Times New Roman" w:hAns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464" w:rsidRDefault="00BC2464" w:rsidP="007D3E7B">
      <w:r>
        <w:separator/>
      </w:r>
    </w:p>
  </w:endnote>
  <w:endnote w:type="continuationSeparator" w:id="0">
    <w:p w:rsidR="00BC2464" w:rsidRDefault="00BC2464"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515169">
    <w:pPr>
      <w:pStyle w:val="a6"/>
      <w:framePr w:wrap="around" w:vAnchor="text" w:hAnchor="margin" w:xAlign="right" w:y="1"/>
      <w:rPr>
        <w:rStyle w:val="aa"/>
      </w:rPr>
    </w:pPr>
    <w:r>
      <w:rPr>
        <w:rStyle w:val="aa"/>
      </w:rPr>
      <w:fldChar w:fldCharType="begin"/>
    </w:r>
    <w:r w:rsidR="00245F84">
      <w:rPr>
        <w:rStyle w:val="aa"/>
      </w:rPr>
      <w:instrText xml:space="preserve">PAGE  </w:instrText>
    </w:r>
    <w:r>
      <w:rPr>
        <w:rStyle w:val="aa"/>
      </w:rPr>
      <w:fldChar w:fldCharType="end"/>
    </w:r>
  </w:p>
  <w:p w:rsidR="007D3E7B" w:rsidRDefault="007D3E7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515169">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7D3E7B" w:rsidRDefault="00515169">
                <w:pPr>
                  <w:pStyle w:val="a6"/>
                  <w:rPr>
                    <w:rStyle w:val="aa"/>
                  </w:rPr>
                </w:pPr>
                <w:r>
                  <w:rPr>
                    <w:rStyle w:val="aa"/>
                  </w:rPr>
                  <w:fldChar w:fldCharType="begin"/>
                </w:r>
                <w:r w:rsidR="00245F84">
                  <w:rPr>
                    <w:rStyle w:val="aa"/>
                  </w:rPr>
                  <w:instrText xml:space="preserve">PAGE  </w:instrText>
                </w:r>
                <w:r>
                  <w:rPr>
                    <w:rStyle w:val="aa"/>
                  </w:rPr>
                  <w:fldChar w:fldCharType="separate"/>
                </w:r>
                <w:r w:rsidR="008604A8">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464" w:rsidRDefault="00BC2464" w:rsidP="007D3E7B">
      <w:r>
        <w:separator/>
      </w:r>
    </w:p>
  </w:footnote>
  <w:footnote w:type="continuationSeparator" w:id="0">
    <w:p w:rsidR="00BC2464" w:rsidRDefault="00BC2464"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638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55BD4"/>
    <w:rsid w:val="00075508"/>
    <w:rsid w:val="00083725"/>
    <w:rsid w:val="000A2143"/>
    <w:rsid w:val="000A7452"/>
    <w:rsid w:val="000B2B08"/>
    <w:rsid w:val="000E06A5"/>
    <w:rsid w:val="000E6425"/>
    <w:rsid w:val="000F6B0E"/>
    <w:rsid w:val="00113850"/>
    <w:rsid w:val="00114540"/>
    <w:rsid w:val="001823C6"/>
    <w:rsid w:val="00186A11"/>
    <w:rsid w:val="001A060B"/>
    <w:rsid w:val="001A61DF"/>
    <w:rsid w:val="001B1350"/>
    <w:rsid w:val="001D3A73"/>
    <w:rsid w:val="001D4C0C"/>
    <w:rsid w:val="001F5409"/>
    <w:rsid w:val="00205D09"/>
    <w:rsid w:val="00236595"/>
    <w:rsid w:val="002423C0"/>
    <w:rsid w:val="00245F84"/>
    <w:rsid w:val="00252905"/>
    <w:rsid w:val="00273FB1"/>
    <w:rsid w:val="00282484"/>
    <w:rsid w:val="00292DD1"/>
    <w:rsid w:val="002D7F94"/>
    <w:rsid w:val="002E201C"/>
    <w:rsid w:val="00312846"/>
    <w:rsid w:val="00320690"/>
    <w:rsid w:val="00321173"/>
    <w:rsid w:val="0032655A"/>
    <w:rsid w:val="003321A4"/>
    <w:rsid w:val="00347EF0"/>
    <w:rsid w:val="00390B46"/>
    <w:rsid w:val="00392C17"/>
    <w:rsid w:val="003A48A7"/>
    <w:rsid w:val="003B2F78"/>
    <w:rsid w:val="003B6946"/>
    <w:rsid w:val="003C7DF2"/>
    <w:rsid w:val="004203F6"/>
    <w:rsid w:val="0042509B"/>
    <w:rsid w:val="0043007D"/>
    <w:rsid w:val="0044159B"/>
    <w:rsid w:val="0044714E"/>
    <w:rsid w:val="0047439B"/>
    <w:rsid w:val="0048612E"/>
    <w:rsid w:val="00486F63"/>
    <w:rsid w:val="00494D53"/>
    <w:rsid w:val="004F042F"/>
    <w:rsid w:val="00515169"/>
    <w:rsid w:val="00527390"/>
    <w:rsid w:val="00541CEA"/>
    <w:rsid w:val="005639D0"/>
    <w:rsid w:val="00564E0D"/>
    <w:rsid w:val="00574E8D"/>
    <w:rsid w:val="00575D9A"/>
    <w:rsid w:val="00591C2A"/>
    <w:rsid w:val="00594BA1"/>
    <w:rsid w:val="005F0D70"/>
    <w:rsid w:val="006D0648"/>
    <w:rsid w:val="00735E91"/>
    <w:rsid w:val="00751DD0"/>
    <w:rsid w:val="007532E5"/>
    <w:rsid w:val="00783601"/>
    <w:rsid w:val="007975E7"/>
    <w:rsid w:val="007A7D30"/>
    <w:rsid w:val="007D3E7B"/>
    <w:rsid w:val="007E1B0C"/>
    <w:rsid w:val="007F23A6"/>
    <w:rsid w:val="00843776"/>
    <w:rsid w:val="00846B7F"/>
    <w:rsid w:val="008604A8"/>
    <w:rsid w:val="00863F8B"/>
    <w:rsid w:val="00867E52"/>
    <w:rsid w:val="00871ED3"/>
    <w:rsid w:val="00892AD3"/>
    <w:rsid w:val="008B2735"/>
    <w:rsid w:val="008E165A"/>
    <w:rsid w:val="0098079B"/>
    <w:rsid w:val="00983819"/>
    <w:rsid w:val="009D2E72"/>
    <w:rsid w:val="009D532A"/>
    <w:rsid w:val="00A10A9E"/>
    <w:rsid w:val="00A21C33"/>
    <w:rsid w:val="00A25358"/>
    <w:rsid w:val="00A34F37"/>
    <w:rsid w:val="00A367FF"/>
    <w:rsid w:val="00A540C1"/>
    <w:rsid w:val="00AD7DA6"/>
    <w:rsid w:val="00B0247A"/>
    <w:rsid w:val="00B44B83"/>
    <w:rsid w:val="00B47596"/>
    <w:rsid w:val="00B937D6"/>
    <w:rsid w:val="00BC2464"/>
    <w:rsid w:val="00BC4924"/>
    <w:rsid w:val="00BD332F"/>
    <w:rsid w:val="00BF6937"/>
    <w:rsid w:val="00C21863"/>
    <w:rsid w:val="00C531CE"/>
    <w:rsid w:val="00C72520"/>
    <w:rsid w:val="00C73DA4"/>
    <w:rsid w:val="00C75C89"/>
    <w:rsid w:val="00C92EDB"/>
    <w:rsid w:val="00CB6C16"/>
    <w:rsid w:val="00CF0321"/>
    <w:rsid w:val="00CF10FA"/>
    <w:rsid w:val="00D0218D"/>
    <w:rsid w:val="00D02302"/>
    <w:rsid w:val="00D04EE9"/>
    <w:rsid w:val="00D069E1"/>
    <w:rsid w:val="00D24394"/>
    <w:rsid w:val="00D25B6B"/>
    <w:rsid w:val="00D437D9"/>
    <w:rsid w:val="00D50A3E"/>
    <w:rsid w:val="00D77E29"/>
    <w:rsid w:val="00D80727"/>
    <w:rsid w:val="00DA3A3E"/>
    <w:rsid w:val="00DC7123"/>
    <w:rsid w:val="00E434E7"/>
    <w:rsid w:val="00E80B01"/>
    <w:rsid w:val="00E946AC"/>
    <w:rsid w:val="00EA1460"/>
    <w:rsid w:val="00EA6291"/>
    <w:rsid w:val="00EC7934"/>
    <w:rsid w:val="00EE6203"/>
    <w:rsid w:val="00F0697B"/>
    <w:rsid w:val="00F60478"/>
    <w:rsid w:val="00F77051"/>
    <w:rsid w:val="00F86066"/>
    <w:rsid w:val="00FA7433"/>
    <w:rsid w:val="00FC189C"/>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AF32A-700E-466A-B737-CA951ECE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417</Words>
  <Characters>2382</Characters>
  <Application>Microsoft Office Word</Application>
  <DocSecurity>0</DocSecurity>
  <Lines>19</Lines>
  <Paragraphs>5</Paragraphs>
  <ScaleCrop>false</ScaleCrop>
  <Company>China</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38</cp:revision>
  <cp:lastPrinted>2018-07-05T13:17:00Z</cp:lastPrinted>
  <dcterms:created xsi:type="dcterms:W3CDTF">2018-01-18T08:34:00Z</dcterms:created>
  <dcterms:modified xsi:type="dcterms:W3CDTF">2019-06-24T09:02:00Z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