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百亿燊布艺制品</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03</w:t>
      </w:r>
      <w:r>
        <w:rPr>
          <w:rFonts w:hint="eastAsia" w:ascii="Times New Roman"/>
          <w:sz w:val="24"/>
          <w:szCs w:val="24"/>
        </w:rPr>
        <w:t>月</w:t>
      </w:r>
      <w:r>
        <w:rPr>
          <w:rFonts w:hint="eastAsia" w:ascii="Times New Roman"/>
          <w:sz w:val="24"/>
          <w:szCs w:val="24"/>
          <w:lang w:val="en-US" w:eastAsia="zh-CN"/>
        </w:rPr>
        <w:t>27</w:t>
      </w:r>
      <w:r>
        <w:rPr>
          <w:rFonts w:hint="eastAsia" w:ascii="Times New Roman"/>
          <w:sz w:val="24"/>
          <w:szCs w:val="24"/>
        </w:rPr>
        <w:t>日东莞市</w:t>
      </w:r>
      <w:r>
        <w:rPr>
          <w:rFonts w:hint="eastAsia" w:ascii="Times New Roman"/>
          <w:sz w:val="24"/>
          <w:szCs w:val="24"/>
          <w:lang w:eastAsia="zh-CN"/>
        </w:rPr>
        <w:t>百亿燊布艺制品</w:t>
      </w:r>
      <w:r>
        <w:rPr>
          <w:rFonts w:hint="eastAsia" w:ascii="Times New Roman"/>
          <w:sz w:val="24"/>
          <w:szCs w:val="24"/>
        </w:rPr>
        <w:t>有限公司根据东莞市</w:t>
      </w:r>
      <w:r>
        <w:rPr>
          <w:rFonts w:hint="eastAsia" w:ascii="Times New Roman"/>
          <w:sz w:val="24"/>
          <w:szCs w:val="24"/>
          <w:lang w:eastAsia="zh-CN"/>
        </w:rPr>
        <w:t>百亿燊布艺制品</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hint="default" w:cs="Times New Roman"/>
          <w:lang w:val="en-US"/>
        </w:rPr>
      </w:pPr>
      <w:r>
        <w:rPr>
          <w:rFonts w:hint="eastAsia" w:cs="Times New Roman"/>
        </w:rPr>
        <w:t>东莞市</w:t>
      </w:r>
      <w:r>
        <w:rPr>
          <w:rFonts w:hint="eastAsia" w:cs="Times New Roman"/>
          <w:lang w:eastAsia="zh-CN"/>
        </w:rPr>
        <w:t>百亿燊布艺制品</w:t>
      </w:r>
      <w:r>
        <w:rPr>
          <w:rFonts w:hint="eastAsia" w:cs="Times New Roman"/>
        </w:rPr>
        <w:t>有限公司位于</w:t>
      </w:r>
      <w:r>
        <w:rPr>
          <w:rFonts w:hint="eastAsia" w:cs="Times New Roman"/>
          <w:color w:val="000000"/>
        </w:rPr>
        <w:t>东莞市</w:t>
      </w:r>
      <w:r>
        <w:rPr>
          <w:rFonts w:hint="eastAsia" w:cs="Times New Roman"/>
          <w:color w:val="000000"/>
          <w:lang w:eastAsia="zh-CN"/>
        </w:rPr>
        <w:t>茶山镇塘角村振西街</w:t>
      </w:r>
      <w:r>
        <w:rPr>
          <w:rFonts w:hint="eastAsia" w:cs="Times New Roman"/>
          <w:color w:val="000000"/>
          <w:lang w:val="en-US" w:eastAsia="zh-CN"/>
        </w:rPr>
        <w:t>2号</w:t>
      </w:r>
      <w:r>
        <w:rPr>
          <w:rFonts w:hint="eastAsia" w:cs="Times New Roman"/>
          <w:bCs/>
          <w:color w:val="000000"/>
        </w:rPr>
        <w:t>（北纬</w:t>
      </w:r>
      <w:r>
        <w:rPr>
          <w:rFonts w:cs="Times New Roman"/>
          <w:bCs/>
          <w:color w:val="000000"/>
        </w:rPr>
        <w:t>2</w:t>
      </w:r>
      <w:r>
        <w:rPr>
          <w:rFonts w:hint="eastAsia" w:cs="Times New Roman"/>
          <w:bCs/>
          <w:color w:val="000000"/>
          <w:lang w:val="en-US" w:eastAsia="zh-CN"/>
        </w:rPr>
        <w:t>3</w:t>
      </w:r>
      <w:r>
        <w:rPr>
          <w:rFonts w:cs="Times New Roman"/>
          <w:bCs/>
          <w:color w:val="000000"/>
        </w:rPr>
        <w:t>°</w:t>
      </w:r>
      <w:r>
        <w:rPr>
          <w:rFonts w:hint="eastAsia" w:cs="Times New Roman"/>
          <w:bCs/>
          <w:color w:val="000000"/>
          <w:lang w:val="en-US" w:eastAsia="zh-CN"/>
        </w:rPr>
        <w:t>4</w:t>
      </w:r>
      <w:r>
        <w:rPr>
          <w:rFonts w:cs="Times New Roman"/>
          <w:bCs/>
          <w:color w:val="000000"/>
        </w:rPr>
        <w:t>′</w:t>
      </w:r>
      <w:r>
        <w:rPr>
          <w:rFonts w:hint="eastAsia" w:cs="Times New Roman"/>
          <w:bCs/>
          <w:color w:val="000000"/>
          <w:lang w:val="en-US" w:eastAsia="zh-CN"/>
        </w:rPr>
        <w:t>35.08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53</w:t>
      </w:r>
      <w:r>
        <w:rPr>
          <w:rFonts w:cs="Times New Roman"/>
          <w:bCs/>
          <w:color w:val="000000"/>
        </w:rPr>
        <w:t>′</w:t>
      </w:r>
      <w:r>
        <w:rPr>
          <w:rFonts w:hint="eastAsia" w:cs="Times New Roman"/>
          <w:bCs/>
          <w:color w:val="000000"/>
          <w:lang w:val="en-US" w:eastAsia="zh-CN"/>
        </w:rPr>
        <w:t>9.17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1300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30</w:t>
      </w:r>
      <w:r>
        <w:rPr>
          <w:rFonts w:hint="eastAsia" w:cs="Times New Roman"/>
        </w:rPr>
        <w:t>人，主</w:t>
      </w:r>
      <w:r>
        <w:rPr>
          <w:rFonts w:hint="eastAsia" w:cs="Times New Roman"/>
          <w:lang w:eastAsia="zh-CN"/>
        </w:rPr>
        <w:t>加工生产服装配饰（包括衣服、帽子、手袋、箱包配饰）</w:t>
      </w:r>
      <w:r>
        <w:rPr>
          <w:rFonts w:hint="eastAsia" w:cs="Times New Roman"/>
        </w:rPr>
        <w:t>，年</w:t>
      </w:r>
      <w:r>
        <w:rPr>
          <w:rFonts w:hint="eastAsia" w:cs="Times New Roman"/>
          <w:lang w:eastAsia="zh-CN"/>
        </w:rPr>
        <w:t>加工生产服装配饰（包括衣服、帽子、手袋、箱包配饰）</w:t>
      </w:r>
      <w:r>
        <w:rPr>
          <w:rFonts w:hint="eastAsia" w:cs="Times New Roman"/>
          <w:lang w:val="en-US" w:eastAsia="zh-CN"/>
        </w:rPr>
        <w:t>150万件。</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百亿燊布艺制品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百亿燊布艺制品</w:t>
      </w:r>
      <w:r>
        <w:rPr>
          <w:rFonts w:hint="eastAsia" w:cs="Times New Roman"/>
          <w:color w:val="000000"/>
        </w:rPr>
        <w:t>有限公司建设项目环境影响报告表》，并通过了东莞市环保局</w:t>
      </w:r>
      <w:r>
        <w:rPr>
          <w:rFonts w:hint="eastAsia" w:cs="Times New Roman"/>
          <w:color w:val="000000"/>
          <w:lang w:eastAsia="zh-CN"/>
        </w:rPr>
        <w:t>茶山</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6767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9</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w:t>
      </w:r>
      <w:r>
        <w:rPr>
          <w:rFonts w:hint="eastAsia" w:ascii="Times New Roman"/>
          <w:sz w:val="24"/>
          <w:szCs w:val="24"/>
          <w:lang w:eastAsia="zh-CN"/>
        </w:rPr>
        <w:t>生活污水、</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themeColor="text1"/>
          <w:sz w:val="24"/>
          <w:szCs w:val="24"/>
        </w:rPr>
        <w:t>生活污水经</w:t>
      </w:r>
      <w:r>
        <w:rPr>
          <w:rFonts w:hint="eastAsia" w:asciiTheme="minorEastAsia" w:hAnsiTheme="minorEastAsia" w:eastAsiaTheme="minorEastAsia" w:cstheme="minorEastAsia"/>
          <w:color w:val="000000" w:themeColor="text1"/>
          <w:sz w:val="24"/>
          <w:szCs w:val="24"/>
          <w:lang w:eastAsia="zh-CN"/>
        </w:rPr>
        <w:t>三级化粪池</w:t>
      </w:r>
      <w:r>
        <w:rPr>
          <w:rFonts w:hint="eastAsia" w:asciiTheme="minorEastAsia" w:hAnsiTheme="minorEastAsia" w:eastAsiaTheme="minorEastAsia" w:cstheme="minorEastAsia"/>
          <w:color w:val="000000" w:themeColor="text1"/>
          <w:sz w:val="24"/>
          <w:szCs w:val="24"/>
        </w:rPr>
        <w:t>处理</w:t>
      </w:r>
      <w:r>
        <w:rPr>
          <w:rFonts w:hint="eastAsia" w:asciiTheme="minorEastAsia" w:hAnsiTheme="minorEastAsia" w:eastAsiaTheme="minorEastAsia" w:cstheme="minorEastAsia"/>
          <w:color w:val="000000" w:themeColor="text1"/>
          <w:sz w:val="24"/>
          <w:szCs w:val="24"/>
          <w:lang w:eastAsia="zh-CN"/>
        </w:rPr>
        <w:t>后</w:t>
      </w:r>
      <w:r>
        <w:rPr>
          <w:rFonts w:hint="eastAsia" w:asciiTheme="minorEastAsia" w:hAnsiTheme="minorEastAsia" w:eastAsiaTheme="minorEastAsia" w:cstheme="minorEastAsia"/>
          <w:color w:val="000000" w:themeColor="text1"/>
          <w:sz w:val="24"/>
          <w:szCs w:val="24"/>
        </w:rPr>
        <w:t>达到广东省《水污染物排放限值》（DB44/26-2001）第二时段三级标准后排入市政污水管网，引至城镇污水处理厂处理。</w:t>
      </w:r>
    </w:p>
    <w:p>
      <w:pPr>
        <w:spacing w:line="360" w:lineRule="auto"/>
        <w:ind w:firstLine="482"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（二）废气</w:t>
      </w:r>
    </w:p>
    <w:p>
      <w:pPr>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bCs/>
          <w:color w:val="000000" w:themeColor="text1"/>
          <w:sz w:val="24"/>
          <w:szCs w:val="24"/>
        </w:rPr>
        <w:t>打印、热转印成型工序设置在密闭车间内，产生的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w:t>
      </w:r>
      <w:r>
        <w:rPr>
          <w:rFonts w:hint="eastAsia" w:asciiTheme="minorEastAsia" w:hAnsiTheme="minorEastAsia" w:eastAsiaTheme="minorEastAsia" w:cstheme="minorEastAsia"/>
          <w:bCs/>
          <w:color w:val="000000" w:themeColor="text1"/>
          <w:sz w:val="24"/>
          <w:szCs w:val="24"/>
          <w:lang w:eastAsia="zh-CN"/>
        </w:rPr>
        <w:t>气进行</w:t>
      </w:r>
      <w:r>
        <w:rPr>
          <w:rFonts w:hint="eastAsia" w:asciiTheme="minorEastAsia" w:hAnsiTheme="minorEastAsia" w:eastAsiaTheme="minorEastAsia" w:cstheme="minorEastAsia"/>
          <w:bCs/>
          <w:color w:val="000000" w:themeColor="text1"/>
          <w:sz w:val="24"/>
          <w:szCs w:val="24"/>
        </w:rPr>
        <w:t>收集经</w:t>
      </w:r>
      <w:r>
        <w:rPr>
          <w:rFonts w:hint="eastAsia" w:asciiTheme="minorEastAsia" w:hAnsiTheme="minorEastAsia" w:eastAsiaTheme="minorEastAsia" w:cstheme="minorEastAsia"/>
          <w:bCs/>
          <w:color w:val="000000" w:themeColor="text1"/>
          <w:sz w:val="24"/>
          <w:szCs w:val="24"/>
          <w:lang w:eastAsia="zh-CN"/>
        </w:rPr>
        <w:t>“</w:t>
      </w:r>
      <w:r>
        <w:rPr>
          <w:rFonts w:hint="eastAsia" w:asciiTheme="minorEastAsia" w:hAnsiTheme="minorEastAsia" w:eastAsiaTheme="minorEastAsia" w:cstheme="minorEastAsia"/>
          <w:bCs/>
          <w:color w:val="000000" w:themeColor="text1"/>
          <w:sz w:val="24"/>
          <w:szCs w:val="24"/>
          <w:lang w:val="en-US" w:eastAsia="zh-CN"/>
        </w:rPr>
        <w:t>UV光解+活性炭吸附装置”（收集效率不低于90%，处理能力为90%）</w:t>
      </w:r>
      <w:r>
        <w:rPr>
          <w:rFonts w:hint="eastAsia" w:asciiTheme="minorEastAsia" w:hAnsiTheme="minorEastAsia" w:eastAsiaTheme="minorEastAsia" w:cstheme="minorEastAsia"/>
          <w:bCs/>
          <w:color w:val="000000" w:themeColor="text1"/>
          <w:sz w:val="24"/>
          <w:szCs w:val="24"/>
        </w:rPr>
        <w:t>处理后高空排放，</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排放执行广东省《印刷行业挥发性有机化合物排放标准》（DB44/815-2010）平版印刷（不含以金属、陶瓷、玻璃为承印物的平版印刷）、柔性版印刷第Ⅱ时段排气筒排放限值；切割工序设置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废气经收集</w:t>
      </w:r>
      <w:r>
        <w:rPr>
          <w:rFonts w:hint="eastAsia" w:asciiTheme="minorEastAsia" w:hAnsiTheme="minorEastAsia" w:eastAsiaTheme="minorEastAsia" w:cstheme="minorEastAsia"/>
          <w:bCs/>
          <w:color w:val="000000" w:themeColor="text1"/>
          <w:sz w:val="24"/>
          <w:szCs w:val="24"/>
          <w:lang w:eastAsia="zh-CN"/>
        </w:rPr>
        <w:t>经“</w:t>
      </w:r>
      <w:r>
        <w:rPr>
          <w:rFonts w:hint="eastAsia" w:asciiTheme="minorEastAsia" w:hAnsiTheme="minorEastAsia" w:eastAsiaTheme="minorEastAsia" w:cstheme="minorEastAsia"/>
          <w:bCs/>
          <w:color w:val="000000" w:themeColor="text1"/>
          <w:sz w:val="24"/>
          <w:szCs w:val="24"/>
          <w:lang w:val="en-US" w:eastAsia="zh-CN"/>
        </w:rPr>
        <w:t>UV光解+活性炭吸附装置”（收集效率不低于90%，处理能力为90%）</w:t>
      </w:r>
      <w:r>
        <w:rPr>
          <w:rFonts w:hint="eastAsia" w:asciiTheme="minorEastAsia" w:hAnsiTheme="minorEastAsia" w:eastAsiaTheme="minorEastAsia" w:cstheme="minorEastAsia"/>
          <w:bCs/>
          <w:color w:val="000000" w:themeColor="text1"/>
          <w:sz w:val="24"/>
          <w:szCs w:val="24"/>
        </w:rPr>
        <w:t>处理后高空排放，</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废气排放执行《合成树脂工业污染物排放标准》（GB31572-2015）表4大气污染物排放限值。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default" w:ascii="Times New Roman" w:hAnsi="Times New Roman" w:eastAsia="宋体"/>
          <w:sz w:val="24"/>
          <w:szCs w:val="24"/>
          <w:lang w:val="en-US" w:eastAsia="zh-CN"/>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themeColor="text1"/>
          <w:sz w:val="24"/>
          <w:szCs w:val="24"/>
        </w:rPr>
        <w:t>生活污水经</w:t>
      </w:r>
      <w:r>
        <w:rPr>
          <w:rFonts w:hint="eastAsia" w:asciiTheme="minorEastAsia" w:hAnsiTheme="minorEastAsia" w:eastAsiaTheme="minorEastAsia" w:cstheme="minorEastAsia"/>
          <w:color w:val="000000" w:themeColor="text1"/>
          <w:sz w:val="24"/>
          <w:szCs w:val="24"/>
          <w:lang w:eastAsia="zh-CN"/>
        </w:rPr>
        <w:t>三级化粪池</w:t>
      </w:r>
      <w:r>
        <w:rPr>
          <w:rFonts w:hint="eastAsia" w:asciiTheme="minorEastAsia" w:hAnsiTheme="minorEastAsia" w:eastAsiaTheme="minorEastAsia" w:cstheme="minorEastAsia"/>
          <w:color w:val="000000" w:themeColor="text1"/>
          <w:sz w:val="24"/>
          <w:szCs w:val="24"/>
        </w:rPr>
        <w:t>处理</w:t>
      </w:r>
      <w:r>
        <w:rPr>
          <w:rFonts w:hint="eastAsia" w:asciiTheme="minorEastAsia" w:hAnsiTheme="minorEastAsia" w:eastAsiaTheme="minorEastAsia" w:cstheme="minorEastAsia"/>
          <w:color w:val="000000" w:themeColor="text1"/>
          <w:sz w:val="24"/>
          <w:szCs w:val="24"/>
          <w:lang w:eastAsia="zh-CN"/>
        </w:rPr>
        <w:t>后</w:t>
      </w:r>
      <w:r>
        <w:rPr>
          <w:rFonts w:hint="eastAsia" w:asciiTheme="minorEastAsia" w:hAnsiTheme="minorEastAsia" w:eastAsiaTheme="minorEastAsia" w:cstheme="minorEastAsia"/>
          <w:color w:val="000000" w:themeColor="text1"/>
          <w:sz w:val="24"/>
          <w:szCs w:val="24"/>
        </w:rPr>
        <w:t>达到广东省《水污染物排放限值》（DB44/26-2001）第二时段三级标准后排入市政污水管网，引至城镇污水处理厂处理。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20181</w:t>
      </w:r>
      <w:r>
        <w:rPr>
          <w:rFonts w:hint="eastAsia" w:ascii="宋体" w:hAnsi="宋体" w:cs="宋体"/>
          <w:sz w:val="24"/>
          <w:szCs w:val="24"/>
          <w:lang w:val="en-US" w:eastAsia="zh-CN"/>
        </w:rPr>
        <w:t>109001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bCs/>
          <w:color w:val="000000" w:themeColor="text1"/>
          <w:sz w:val="24"/>
          <w:szCs w:val="24"/>
        </w:rPr>
        <w:t>打印、热转印成型工序设置在密闭车间内，产生的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w:t>
      </w:r>
      <w:r>
        <w:rPr>
          <w:rFonts w:hint="eastAsia" w:asciiTheme="minorEastAsia" w:hAnsiTheme="minorEastAsia" w:eastAsiaTheme="minorEastAsia" w:cstheme="minorEastAsia"/>
          <w:bCs/>
          <w:color w:val="000000" w:themeColor="text1"/>
          <w:sz w:val="24"/>
          <w:szCs w:val="24"/>
          <w:lang w:eastAsia="zh-CN"/>
        </w:rPr>
        <w:t>气进行</w:t>
      </w:r>
      <w:r>
        <w:rPr>
          <w:rFonts w:hint="eastAsia" w:asciiTheme="minorEastAsia" w:hAnsiTheme="minorEastAsia" w:eastAsiaTheme="minorEastAsia" w:cstheme="minorEastAsia"/>
          <w:bCs/>
          <w:color w:val="000000" w:themeColor="text1"/>
          <w:sz w:val="24"/>
          <w:szCs w:val="24"/>
        </w:rPr>
        <w:t>收集经</w:t>
      </w:r>
      <w:r>
        <w:rPr>
          <w:rFonts w:hint="eastAsia" w:asciiTheme="minorEastAsia" w:hAnsiTheme="minorEastAsia" w:eastAsiaTheme="minorEastAsia" w:cstheme="minorEastAsia"/>
          <w:bCs/>
          <w:color w:val="000000" w:themeColor="text1"/>
          <w:sz w:val="24"/>
          <w:szCs w:val="24"/>
          <w:lang w:eastAsia="zh-CN"/>
        </w:rPr>
        <w:t>“</w:t>
      </w:r>
      <w:r>
        <w:rPr>
          <w:rFonts w:hint="eastAsia" w:asciiTheme="minorEastAsia" w:hAnsiTheme="minorEastAsia" w:eastAsiaTheme="minorEastAsia" w:cstheme="minorEastAsia"/>
          <w:bCs/>
          <w:color w:val="000000" w:themeColor="text1"/>
          <w:sz w:val="24"/>
          <w:szCs w:val="24"/>
          <w:lang w:val="en-US" w:eastAsia="zh-CN"/>
        </w:rPr>
        <w:t>UV光解+活性炭吸附装置”（收集效率不低于90%，处理能力为90%）</w:t>
      </w:r>
      <w:r>
        <w:rPr>
          <w:rFonts w:hint="eastAsia" w:asciiTheme="minorEastAsia" w:hAnsiTheme="minorEastAsia" w:eastAsiaTheme="minorEastAsia" w:cstheme="minorEastAsia"/>
          <w:bCs/>
          <w:color w:val="000000" w:themeColor="text1"/>
          <w:sz w:val="24"/>
          <w:szCs w:val="24"/>
        </w:rPr>
        <w:t>处理后高空排放，</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废气排放</w:t>
      </w:r>
      <w:r>
        <w:rPr>
          <w:rFonts w:hint="eastAsia" w:asciiTheme="minorEastAsia" w:hAnsiTheme="minorEastAsia" w:eastAsiaTheme="minorEastAsia" w:cstheme="minorEastAsia"/>
          <w:bCs/>
          <w:color w:val="000000" w:themeColor="text1"/>
          <w:sz w:val="24"/>
          <w:szCs w:val="24"/>
          <w:lang w:eastAsia="zh-CN"/>
        </w:rPr>
        <w:t>达到</w:t>
      </w:r>
      <w:r>
        <w:rPr>
          <w:rFonts w:hint="eastAsia" w:asciiTheme="minorEastAsia" w:hAnsiTheme="minorEastAsia" w:eastAsiaTheme="minorEastAsia" w:cstheme="minorEastAsia"/>
          <w:bCs/>
          <w:color w:val="000000" w:themeColor="text1"/>
          <w:sz w:val="24"/>
          <w:szCs w:val="24"/>
        </w:rPr>
        <w:t>广东省《印刷行业挥发性有机化合物排放标准》（DB44/815-2010）平版印刷（不含以金属、陶瓷、玻璃为承印物的平版印刷）、柔性版印刷第Ⅱ时段排气筒排放限值；切割工序设置在密闭车间内，产生的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废气经收集</w:t>
      </w:r>
      <w:r>
        <w:rPr>
          <w:rFonts w:hint="eastAsia" w:asciiTheme="minorEastAsia" w:hAnsiTheme="minorEastAsia" w:eastAsiaTheme="minorEastAsia" w:cstheme="minorEastAsia"/>
          <w:bCs/>
          <w:color w:val="000000" w:themeColor="text1"/>
          <w:sz w:val="24"/>
          <w:szCs w:val="24"/>
          <w:lang w:eastAsia="zh-CN"/>
        </w:rPr>
        <w:t>经“</w:t>
      </w:r>
      <w:r>
        <w:rPr>
          <w:rFonts w:hint="eastAsia" w:asciiTheme="minorEastAsia" w:hAnsiTheme="minorEastAsia" w:eastAsiaTheme="minorEastAsia" w:cstheme="minorEastAsia"/>
          <w:bCs/>
          <w:color w:val="000000" w:themeColor="text1"/>
          <w:sz w:val="24"/>
          <w:szCs w:val="24"/>
          <w:lang w:val="en-US" w:eastAsia="zh-CN"/>
        </w:rPr>
        <w:t>UV光解+活性炭吸附装置”（收集效率不低于90%，处理能力为90%）</w:t>
      </w:r>
      <w:r>
        <w:rPr>
          <w:rFonts w:hint="eastAsia" w:asciiTheme="minorEastAsia" w:hAnsiTheme="minorEastAsia" w:eastAsiaTheme="minorEastAsia" w:cstheme="minorEastAsia"/>
          <w:bCs/>
          <w:color w:val="000000" w:themeColor="text1"/>
          <w:sz w:val="24"/>
          <w:szCs w:val="24"/>
        </w:rPr>
        <w:t>处理后高空排放，</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废气排放</w:t>
      </w:r>
      <w:r>
        <w:rPr>
          <w:rFonts w:hint="eastAsia" w:asciiTheme="minorEastAsia" w:hAnsiTheme="minorEastAsia" w:eastAsiaTheme="minorEastAsia" w:cstheme="minorEastAsia"/>
          <w:bCs/>
          <w:color w:val="000000" w:themeColor="text1"/>
          <w:sz w:val="24"/>
          <w:szCs w:val="24"/>
          <w:lang w:eastAsia="zh-CN"/>
        </w:rPr>
        <w:t>达到</w:t>
      </w:r>
      <w:r>
        <w:rPr>
          <w:rFonts w:hint="eastAsia" w:asciiTheme="minorEastAsia" w:hAnsiTheme="minorEastAsia" w:eastAsiaTheme="minorEastAsia" w:cstheme="minorEastAsia"/>
          <w:bCs/>
          <w:color w:val="000000" w:themeColor="text1"/>
          <w:sz w:val="24"/>
          <w:szCs w:val="24"/>
        </w:rPr>
        <w:t>《合成树脂工业污染物排放标准》（GB31572-2015）表4大气污染物排放限值。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20181109001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20190311013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项目不排放生产性废水，</w:t>
      </w:r>
      <w:r>
        <w:rPr>
          <w:rFonts w:hint="eastAsia" w:asciiTheme="minorEastAsia" w:hAnsiTheme="minorEastAsia" w:eastAsiaTheme="minorEastAsia" w:cstheme="minorEastAsia"/>
          <w:color w:val="000000" w:themeColor="text1"/>
          <w:sz w:val="24"/>
          <w:szCs w:val="24"/>
        </w:rPr>
        <w:t>生活污水经</w:t>
      </w:r>
      <w:r>
        <w:rPr>
          <w:rFonts w:hint="eastAsia" w:asciiTheme="minorEastAsia" w:hAnsiTheme="minorEastAsia" w:eastAsiaTheme="minorEastAsia" w:cstheme="minorEastAsia"/>
          <w:color w:val="000000" w:themeColor="text1"/>
          <w:sz w:val="24"/>
          <w:szCs w:val="24"/>
          <w:lang w:eastAsia="zh-CN"/>
        </w:rPr>
        <w:t>三级化粪池</w:t>
      </w:r>
      <w:r>
        <w:rPr>
          <w:rFonts w:hint="eastAsia" w:asciiTheme="minorEastAsia" w:hAnsiTheme="minorEastAsia" w:eastAsiaTheme="minorEastAsia" w:cstheme="minorEastAsia"/>
          <w:color w:val="000000" w:themeColor="text1"/>
          <w:sz w:val="24"/>
          <w:szCs w:val="24"/>
        </w:rPr>
        <w:t>处理</w:t>
      </w:r>
      <w:r>
        <w:rPr>
          <w:rFonts w:hint="eastAsia" w:asciiTheme="minorEastAsia" w:hAnsiTheme="minorEastAsia" w:eastAsiaTheme="minorEastAsia" w:cstheme="minorEastAsia"/>
          <w:color w:val="000000" w:themeColor="text1"/>
          <w:sz w:val="24"/>
          <w:szCs w:val="24"/>
          <w:lang w:eastAsia="zh-CN"/>
        </w:rPr>
        <w:t>后，</w:t>
      </w:r>
      <w:r>
        <w:rPr>
          <w:rFonts w:hint="eastAsia" w:asciiTheme="minorEastAsia" w:hAnsiTheme="minorEastAsia" w:eastAsiaTheme="minorEastAsia" w:cstheme="minorEastAsia"/>
          <w:color w:val="000000" w:themeColor="text1"/>
          <w:sz w:val="24"/>
          <w:szCs w:val="24"/>
        </w:rPr>
        <w:t>引至城镇污水处理厂处理</w:t>
      </w:r>
      <w:r>
        <w:rPr>
          <w:rFonts w:hint="eastAsia" w:ascii="Times New Roman" w:hAnsi="Times New Roman"/>
          <w:sz w:val="24"/>
          <w:szCs w:val="24"/>
          <w:lang w:eastAsia="zh-CN"/>
        </w:rPr>
        <w:t>，</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bCs/>
          <w:color w:val="000000" w:themeColor="text1"/>
          <w:sz w:val="24"/>
          <w:szCs w:val="24"/>
        </w:rPr>
        <w:t>打印、热转印成型</w:t>
      </w:r>
      <w:r>
        <w:rPr>
          <w:rFonts w:hint="eastAsia" w:asciiTheme="minorEastAsia" w:hAnsiTheme="minorEastAsia" w:eastAsiaTheme="minorEastAsia" w:cstheme="minorEastAsia"/>
          <w:bCs/>
          <w:color w:val="000000" w:themeColor="text1"/>
          <w:sz w:val="24"/>
          <w:szCs w:val="24"/>
          <w:lang w:eastAsia="zh-CN"/>
        </w:rPr>
        <w:t>、</w:t>
      </w:r>
      <w:r>
        <w:rPr>
          <w:rFonts w:hint="eastAsia" w:asciiTheme="minorEastAsia" w:hAnsiTheme="minorEastAsia" w:eastAsiaTheme="minorEastAsia" w:cstheme="minorEastAsia"/>
          <w:bCs/>
          <w:color w:val="000000" w:themeColor="text1"/>
          <w:sz w:val="24"/>
          <w:szCs w:val="24"/>
        </w:rPr>
        <w:t>切割工序设置在密闭车间内，产生的</w:t>
      </w:r>
      <w:r>
        <w:rPr>
          <w:rFonts w:hint="eastAsia" w:asciiTheme="minorEastAsia" w:hAnsiTheme="minorEastAsia" w:eastAsiaTheme="minorEastAsia" w:cstheme="minorEastAsia"/>
          <w:bCs/>
          <w:color w:val="000000" w:themeColor="text1"/>
          <w:sz w:val="24"/>
          <w:szCs w:val="24"/>
          <w:lang w:eastAsia="zh-CN"/>
        </w:rPr>
        <w:t>有机</w:t>
      </w:r>
      <w:r>
        <w:rPr>
          <w:rFonts w:hint="eastAsia" w:asciiTheme="minorEastAsia" w:hAnsiTheme="minorEastAsia" w:eastAsiaTheme="minorEastAsia" w:cstheme="minorEastAsia"/>
          <w:bCs/>
          <w:color w:val="000000" w:themeColor="text1"/>
          <w:sz w:val="24"/>
          <w:szCs w:val="24"/>
        </w:rPr>
        <w:t>废</w:t>
      </w:r>
      <w:r>
        <w:rPr>
          <w:rFonts w:hint="eastAsia" w:asciiTheme="minorEastAsia" w:hAnsiTheme="minorEastAsia" w:eastAsiaTheme="minorEastAsia" w:cstheme="minorEastAsia"/>
          <w:bCs/>
          <w:color w:val="000000" w:themeColor="text1"/>
          <w:sz w:val="24"/>
          <w:szCs w:val="24"/>
          <w:lang w:eastAsia="zh-CN"/>
        </w:rPr>
        <w:t>气进行</w:t>
      </w:r>
      <w:r>
        <w:rPr>
          <w:rFonts w:hint="eastAsia" w:asciiTheme="minorEastAsia" w:hAnsiTheme="minorEastAsia" w:eastAsiaTheme="minorEastAsia" w:cstheme="minorEastAsia"/>
          <w:bCs/>
          <w:color w:val="000000" w:themeColor="text1"/>
          <w:sz w:val="24"/>
          <w:szCs w:val="24"/>
        </w:rPr>
        <w:t>收集经</w:t>
      </w:r>
      <w:r>
        <w:rPr>
          <w:rFonts w:hint="eastAsia" w:asciiTheme="minorEastAsia" w:hAnsiTheme="minorEastAsia" w:eastAsiaTheme="minorEastAsia" w:cstheme="minorEastAsia"/>
          <w:bCs/>
          <w:color w:val="000000" w:themeColor="text1"/>
          <w:sz w:val="24"/>
          <w:szCs w:val="24"/>
          <w:lang w:eastAsia="zh-CN"/>
        </w:rPr>
        <w:t>“</w:t>
      </w:r>
      <w:r>
        <w:rPr>
          <w:rFonts w:hint="eastAsia" w:asciiTheme="minorEastAsia" w:hAnsiTheme="minorEastAsia" w:eastAsiaTheme="minorEastAsia" w:cstheme="minorEastAsia"/>
          <w:bCs/>
          <w:color w:val="000000" w:themeColor="text1"/>
          <w:sz w:val="24"/>
          <w:szCs w:val="24"/>
          <w:lang w:val="en-US" w:eastAsia="zh-CN"/>
        </w:rPr>
        <w:t>UV光解+活性炭吸附装置”（收集效率不低于90%，处理能力为90%）</w:t>
      </w:r>
      <w:r>
        <w:rPr>
          <w:rFonts w:hint="eastAsia" w:asciiTheme="minorEastAsia" w:hAnsiTheme="minorEastAsia" w:eastAsiaTheme="minorEastAsia" w:cstheme="minorEastAsia"/>
          <w:bCs/>
          <w:color w:val="000000" w:themeColor="text1"/>
          <w:sz w:val="24"/>
          <w:szCs w:val="24"/>
        </w:rPr>
        <w:t>处理后高空排放，</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、噪声、生活污水</w:t>
      </w:r>
      <w:r>
        <w:rPr>
          <w:rFonts w:hint="eastAsia" w:ascii="Times New Roman" w:hAnsi="Times New Roman"/>
          <w:sz w:val="24"/>
          <w:szCs w:val="24"/>
        </w:rPr>
        <w:t>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废水、生活污水、噪声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bookmarkStart w:id="0" w:name="_GoBack"/>
      <w:bookmarkEnd w:id="0"/>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百亿燊布艺制品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03-27</w:t>
      </w: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百亿燊布艺制品</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555" w:type="dxa"/>
        <w:tblInd w:w="-4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2115"/>
        <w:gridCol w:w="1680"/>
        <w:gridCol w:w="1260"/>
        <w:gridCol w:w="216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7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117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17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117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7D74B98"/>
    <w:rsid w:val="0B50386E"/>
    <w:rsid w:val="0D343BE4"/>
    <w:rsid w:val="0FCE5A89"/>
    <w:rsid w:val="114C068B"/>
    <w:rsid w:val="123D1278"/>
    <w:rsid w:val="12D9070B"/>
    <w:rsid w:val="1A2A0674"/>
    <w:rsid w:val="1B2025A9"/>
    <w:rsid w:val="26547E6C"/>
    <w:rsid w:val="2D686495"/>
    <w:rsid w:val="37161284"/>
    <w:rsid w:val="3B885DD3"/>
    <w:rsid w:val="3F3573BE"/>
    <w:rsid w:val="42B045B8"/>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7DE24B1"/>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2019-03-27T01:26:16Z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