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威阳电工机械</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02</w:t>
      </w:r>
      <w:r>
        <w:rPr>
          <w:rFonts w:hint="eastAsia" w:ascii="Times New Roman"/>
          <w:sz w:val="24"/>
          <w:szCs w:val="24"/>
        </w:rPr>
        <w:t>月</w:t>
      </w:r>
      <w:r>
        <w:rPr>
          <w:rFonts w:hint="eastAsia" w:ascii="Times New Roman"/>
          <w:sz w:val="24"/>
          <w:szCs w:val="24"/>
          <w:lang w:val="en-US" w:eastAsia="zh-CN"/>
        </w:rPr>
        <w:t>23</w:t>
      </w:r>
      <w:r>
        <w:rPr>
          <w:rFonts w:hint="eastAsia" w:ascii="Times New Roman"/>
          <w:sz w:val="24"/>
          <w:szCs w:val="24"/>
        </w:rPr>
        <w:t>日东莞市</w:t>
      </w:r>
      <w:r>
        <w:rPr>
          <w:rFonts w:hint="eastAsia" w:ascii="Times New Roman"/>
          <w:sz w:val="24"/>
          <w:szCs w:val="24"/>
          <w:lang w:eastAsia="zh-CN"/>
        </w:rPr>
        <w:t>威阳电工机械</w:t>
      </w:r>
      <w:r>
        <w:rPr>
          <w:rFonts w:hint="eastAsia" w:ascii="Times New Roman"/>
          <w:sz w:val="24"/>
          <w:szCs w:val="24"/>
        </w:rPr>
        <w:t>有限公司根据东莞市</w:t>
      </w:r>
      <w:r>
        <w:rPr>
          <w:rFonts w:hint="eastAsia" w:ascii="Times New Roman"/>
          <w:sz w:val="24"/>
          <w:szCs w:val="24"/>
          <w:lang w:eastAsia="zh-CN"/>
        </w:rPr>
        <w:t>威阳电工机械</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威阳电工机械</w:t>
      </w:r>
      <w:r>
        <w:rPr>
          <w:rFonts w:hint="eastAsia" w:cs="Times New Roman"/>
        </w:rPr>
        <w:t>有限公司位于</w:t>
      </w:r>
      <w:r>
        <w:rPr>
          <w:rFonts w:hint="eastAsia" w:cs="Times New Roman"/>
          <w:color w:val="000000"/>
          <w:lang w:eastAsia="zh-CN"/>
        </w:rPr>
        <w:t>东莞市虎门镇怀德大埔一区</w:t>
      </w:r>
      <w:r>
        <w:rPr>
          <w:rFonts w:hint="eastAsia" w:cs="Times New Roman"/>
          <w:color w:val="000000"/>
          <w:lang w:val="en-US" w:eastAsia="zh-CN"/>
        </w:rPr>
        <w:t>48号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11.26</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46.03</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2000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2000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w:t>
      </w:r>
      <w:r>
        <w:rPr>
          <w:rFonts w:cs="Times New Roman"/>
        </w:rPr>
        <w:t>0</w:t>
      </w:r>
      <w:r>
        <w:rPr>
          <w:rFonts w:hint="eastAsia" w:cs="Times New Roman"/>
        </w:rPr>
        <w:t>万元，设有员工</w:t>
      </w:r>
      <w:r>
        <w:rPr>
          <w:rFonts w:hint="eastAsia" w:cs="Times New Roman"/>
          <w:lang w:val="en-US" w:eastAsia="zh-CN"/>
        </w:rPr>
        <w:t>35</w:t>
      </w:r>
      <w:r>
        <w:rPr>
          <w:rFonts w:hint="eastAsia" w:cs="Times New Roman"/>
        </w:rPr>
        <w:t>人，主要</w:t>
      </w:r>
      <w:r>
        <w:rPr>
          <w:rFonts w:hint="eastAsia" w:cs="Times New Roman"/>
          <w:lang w:eastAsia="zh-CN"/>
        </w:rPr>
        <w:t>加工生产电线电缆设备</w:t>
      </w:r>
      <w:r>
        <w:rPr>
          <w:rFonts w:hint="eastAsia" w:cs="Times New Roman"/>
        </w:rPr>
        <w:t>，年</w:t>
      </w:r>
      <w:r>
        <w:rPr>
          <w:rFonts w:hint="eastAsia" w:cs="Times New Roman"/>
          <w:lang w:eastAsia="zh-CN"/>
        </w:rPr>
        <w:t>加工生产电线电缆设备</w:t>
      </w:r>
      <w:r>
        <w:rPr>
          <w:rFonts w:hint="eastAsia" w:cs="Times New Roman"/>
          <w:lang w:val="en-US" w:eastAsia="zh-CN"/>
        </w:rPr>
        <w:t>240台</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威阳电工机械</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5</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威阳电工机械</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12134</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sz w:val="24"/>
          <w:lang w:val="en-US" w:eastAsia="zh-CN"/>
        </w:rPr>
        <w:t>8</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10</w:t>
      </w:r>
      <w:r>
        <w:rPr>
          <w:rFonts w:hint="eastAsia" w:ascii="Times New Roman"/>
          <w:sz w:val="24"/>
        </w:rPr>
        <w:t>万元，占总投资的</w:t>
      </w:r>
      <w:r>
        <w:rPr>
          <w:rFonts w:hint="eastAsia" w:ascii="Times New Roman" w:hAnsi="Times New Roman"/>
          <w:sz w:val="24"/>
          <w:lang w:val="en-US" w:eastAsia="zh-CN"/>
        </w:rPr>
        <w:t>10</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不排放生产性废水。水喷淋废水（2 吨/年）经固定的</w:t>
      </w:r>
      <w:r>
        <w:rPr>
          <w:rFonts w:hint="eastAsia" w:ascii="宋体" w:hAnsi="宋体" w:cs="宋体"/>
          <w:sz w:val="24"/>
          <w:szCs w:val="24"/>
          <w:lang w:eastAsia="zh-CN"/>
        </w:rPr>
        <w:t>废水槽</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 （DB44/26-2001）第二时段三级标准后排入市政截污管网，引至东莞市虎门宁洲污水处理厂处理。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焊接工序产生的废气排放执行广东省《大气污染物排放限值》（DB44/27-2001）第二时段无组织排放浓度限值；喷漆工序</w:t>
      </w:r>
      <w:r>
        <w:rPr>
          <w:rFonts w:hint="eastAsia" w:ascii="宋体" w:hAnsi="宋体" w:cs="宋体"/>
          <w:sz w:val="24"/>
          <w:szCs w:val="24"/>
          <w:lang w:eastAsia="zh-CN"/>
        </w:rPr>
        <w:t>设置</w:t>
      </w:r>
      <w:r>
        <w:rPr>
          <w:rFonts w:ascii="宋体" w:hAnsi="宋体" w:eastAsia="宋体" w:cs="宋体"/>
          <w:sz w:val="24"/>
          <w:szCs w:val="24"/>
        </w:rPr>
        <w:t>在密闭车间进行，产生的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配套的处理设施处理后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废气排放执行广东省《家具制造行业挥发性有机化合物排放标准》（DB44/814-2010）第Ⅱ时段标准。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Times New Roman" w:hAnsi="Times New Roman"/>
          <w:sz w:val="24"/>
          <w:szCs w:val="24"/>
          <w:lang w:val="en-US" w:eastAsia="zh-CN"/>
        </w:rPr>
        <w:t xml:space="preserve"> </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SPJC20200107004</w:t>
      </w:r>
      <w:r>
        <w:rPr>
          <w:rFonts w:hint="eastAsia" w:ascii="宋体" w:hAnsi="宋体" w:cs="宋体"/>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不排放生产性废水。水喷淋废水（2 吨/年）经固定的</w:t>
      </w:r>
      <w:r>
        <w:rPr>
          <w:rFonts w:hint="eastAsia" w:ascii="宋体" w:hAnsi="宋体" w:cs="宋体"/>
          <w:sz w:val="24"/>
          <w:szCs w:val="24"/>
          <w:lang w:eastAsia="zh-CN"/>
        </w:rPr>
        <w:t>废水槽</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 （DB44/26-2001）第二时段三级标准后排入市政截污管网，引至东莞市虎门宁洲污水处理厂处理。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焊接工序产生的无组织浓度排放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广东省《大气污染物排放限值》（DB44/27-2001）第二时段无组织排放浓度限值；喷漆工序</w:t>
      </w:r>
      <w:r>
        <w:rPr>
          <w:rFonts w:hint="eastAsia" w:ascii="宋体" w:hAnsi="宋体" w:cs="宋体"/>
          <w:sz w:val="24"/>
          <w:szCs w:val="24"/>
          <w:lang w:eastAsia="zh-CN"/>
        </w:rPr>
        <w:t>设置</w:t>
      </w:r>
      <w:r>
        <w:rPr>
          <w:rFonts w:ascii="宋体" w:hAnsi="宋体" w:eastAsia="宋体" w:cs="宋体"/>
          <w:sz w:val="24"/>
          <w:szCs w:val="24"/>
        </w:rPr>
        <w:t>在密闭车间进行，产生的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配套的处理设施处理后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广东省《家具制造行业挥发性有机化合物排放标准》（DB44/814-2010）第Ⅱ时段标准。</w:t>
      </w:r>
      <w:r>
        <w:rPr>
          <w:rFonts w:hint="eastAsia" w:ascii="Times New Roman" w:hAnsi="Times New Roman"/>
          <w:sz w:val="24"/>
          <w:szCs w:val="24"/>
        </w:rPr>
        <w:t>见监测报告</w:t>
      </w:r>
      <w:r>
        <w:rPr>
          <w:rFonts w:hint="eastAsia" w:ascii="Times New Roman" w:hAnsi="Times New Roman"/>
          <w:sz w:val="24"/>
          <w:szCs w:val="24"/>
          <w:lang w:val="en-US" w:eastAsia="zh-CN"/>
        </w:rPr>
        <w:t xml:space="preserve"> </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SPJC20200107004</w:t>
      </w:r>
      <w:r>
        <w:rPr>
          <w:rFonts w:hint="eastAsia" w:ascii="宋体" w:hAnsi="宋体" w:cs="宋体"/>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bookmarkStart w:id="0" w:name="_GoBack"/>
      <w:bookmarkEnd w:id="0"/>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SPJC20200107004</w:t>
      </w:r>
      <w:r>
        <w:rPr>
          <w:rFonts w:hint="eastAsia" w:ascii="宋体" w:hAnsi="宋体" w:cs="宋体"/>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东莞市威阳电工机械有限公司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威阳电工机械</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02-23</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威阳电工机械</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1D47C36"/>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22C43CA5"/>
    <w:rsid w:val="253A7A7C"/>
    <w:rsid w:val="26547E6C"/>
    <w:rsid w:val="28FE0F04"/>
    <w:rsid w:val="2B477736"/>
    <w:rsid w:val="2CC47CD2"/>
    <w:rsid w:val="2D686495"/>
    <w:rsid w:val="2EB55303"/>
    <w:rsid w:val="2F721B86"/>
    <w:rsid w:val="34313947"/>
    <w:rsid w:val="36027ECC"/>
    <w:rsid w:val="39223B63"/>
    <w:rsid w:val="39D75F5B"/>
    <w:rsid w:val="3A914185"/>
    <w:rsid w:val="3B885DD3"/>
    <w:rsid w:val="3F3573BE"/>
    <w:rsid w:val="406B0E51"/>
    <w:rsid w:val="40D500EF"/>
    <w:rsid w:val="431026E4"/>
    <w:rsid w:val="43F8288A"/>
    <w:rsid w:val="485A34FB"/>
    <w:rsid w:val="48C519DE"/>
    <w:rsid w:val="4AD63029"/>
    <w:rsid w:val="4D925BF8"/>
    <w:rsid w:val="53177114"/>
    <w:rsid w:val="582E11CE"/>
    <w:rsid w:val="59971B00"/>
    <w:rsid w:val="5D5242FD"/>
    <w:rsid w:val="60ED1601"/>
    <w:rsid w:val="63B50DE9"/>
    <w:rsid w:val="67D61337"/>
    <w:rsid w:val="6C307CB6"/>
    <w:rsid w:val="6E801591"/>
    <w:rsid w:val="6ED22FFA"/>
    <w:rsid w:val="70CB01F1"/>
    <w:rsid w:val="710961DF"/>
    <w:rsid w:val="711C32AE"/>
    <w:rsid w:val="734A210C"/>
    <w:rsid w:val="738A2110"/>
    <w:rsid w:val="76232E78"/>
    <w:rsid w:val="78AD7F10"/>
    <w:rsid w:val="7AEF43FB"/>
    <w:rsid w:val="7BED1C28"/>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3</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2020-03-16T03:47:10Z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