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百福塑胶制品</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3</w:t>
      </w:r>
      <w:r>
        <w:rPr>
          <w:rFonts w:hint="eastAsia" w:ascii="Times New Roman"/>
          <w:sz w:val="24"/>
          <w:szCs w:val="24"/>
        </w:rPr>
        <w:t>月</w:t>
      </w:r>
      <w:r>
        <w:rPr>
          <w:rFonts w:hint="eastAsia" w:ascii="Times New Roman"/>
          <w:sz w:val="24"/>
          <w:szCs w:val="24"/>
          <w:lang w:val="en-US" w:eastAsia="zh-CN"/>
        </w:rPr>
        <w:t>2</w:t>
      </w:r>
      <w:r>
        <w:rPr>
          <w:rFonts w:hint="eastAsia" w:ascii="Times New Roman"/>
          <w:sz w:val="24"/>
          <w:szCs w:val="24"/>
        </w:rPr>
        <w:t>日东莞市</w:t>
      </w:r>
      <w:r>
        <w:rPr>
          <w:rFonts w:hint="eastAsia" w:ascii="Times New Roman"/>
          <w:sz w:val="24"/>
          <w:szCs w:val="24"/>
          <w:lang w:eastAsia="zh-CN"/>
        </w:rPr>
        <w:t>百福塑胶制品</w:t>
      </w:r>
      <w:r>
        <w:rPr>
          <w:rFonts w:hint="eastAsia" w:ascii="Times New Roman"/>
          <w:sz w:val="24"/>
          <w:szCs w:val="24"/>
        </w:rPr>
        <w:t>有限公司根据东莞市</w:t>
      </w:r>
      <w:r>
        <w:rPr>
          <w:rFonts w:hint="eastAsia" w:ascii="Times New Roman"/>
          <w:sz w:val="24"/>
          <w:szCs w:val="24"/>
          <w:lang w:eastAsia="zh-CN"/>
        </w:rPr>
        <w:t>百福塑胶制品</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百福塑胶制品</w:t>
      </w:r>
      <w:r>
        <w:rPr>
          <w:rFonts w:hint="eastAsia" w:cs="Times New Roman"/>
        </w:rPr>
        <w:t>有限公司位于</w:t>
      </w:r>
      <w:r>
        <w:rPr>
          <w:rFonts w:hint="eastAsia" w:cs="Times New Roman"/>
          <w:color w:val="000000"/>
          <w:lang w:eastAsia="zh-CN"/>
        </w:rPr>
        <w:t>东莞市沙田镇稔洲村永茂村民小组</w:t>
      </w:r>
      <w:r>
        <w:rPr>
          <w:rFonts w:hint="eastAsia" w:cs="Times New Roman"/>
          <w:color w:val="000000"/>
          <w:lang w:val="en-US" w:eastAsia="zh-CN"/>
        </w:rPr>
        <w:t>A栋一楼、三楼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33.94</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37</w:t>
      </w:r>
      <w:r>
        <w:rPr>
          <w:rFonts w:cs="Times New Roman"/>
          <w:bCs/>
          <w:color w:val="000000"/>
        </w:rPr>
        <w:t>′</w:t>
      </w:r>
      <w:r>
        <w:rPr>
          <w:rFonts w:hint="eastAsia" w:cs="Times New Roman"/>
          <w:bCs/>
          <w:color w:val="000000"/>
          <w:lang w:val="en-US" w:eastAsia="zh-CN"/>
        </w:rPr>
        <w:t>37.47</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2733</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3713</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17</w:t>
      </w:r>
      <w:r>
        <w:rPr>
          <w:rFonts w:hint="eastAsia" w:cs="Times New Roman"/>
        </w:rPr>
        <w:t>人，主要</w:t>
      </w:r>
      <w:r>
        <w:rPr>
          <w:rFonts w:hint="eastAsia" w:cs="Times New Roman"/>
          <w:lang w:eastAsia="zh-CN"/>
        </w:rPr>
        <w:t>加工生产塑料包装袋</w:t>
      </w:r>
      <w:r>
        <w:rPr>
          <w:rFonts w:hint="eastAsia" w:cs="Times New Roman"/>
        </w:rPr>
        <w:t>，</w:t>
      </w:r>
      <w:r>
        <w:rPr>
          <w:rFonts w:hint="eastAsia" w:cs="Times New Roman"/>
          <w:lang w:eastAsia="zh-CN"/>
        </w:rPr>
        <w:t>一期项目预计</w:t>
      </w:r>
      <w:r>
        <w:rPr>
          <w:rFonts w:hint="eastAsia" w:cs="Times New Roman"/>
        </w:rPr>
        <w:t>年</w:t>
      </w:r>
      <w:r>
        <w:rPr>
          <w:rFonts w:hint="eastAsia" w:cs="Times New Roman"/>
          <w:lang w:eastAsia="zh-CN"/>
        </w:rPr>
        <w:t>加工生产塑料包装袋</w:t>
      </w:r>
      <w:r>
        <w:rPr>
          <w:rFonts w:hint="eastAsia" w:cs="Times New Roman"/>
          <w:lang w:val="en-US" w:eastAsia="zh-CN"/>
        </w:rPr>
        <w:t>150吨、塑料壳5吨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百福塑胶制品</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百福塑胶制品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沙田</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4510</w:t>
      </w:r>
      <w:r>
        <w:rPr>
          <w:rFonts w:hint="eastAsia" w:cs="Times New Roman"/>
          <w:color w:val="000000"/>
        </w:rPr>
        <w:t>号。</w:t>
      </w:r>
    </w:p>
    <w:p>
      <w:pPr>
        <w:spacing w:line="360" w:lineRule="auto"/>
        <w:ind w:left="479" w:leftChars="228" w:firstLine="0" w:firstLineChars="0"/>
        <w:outlineLvl w:val="0"/>
        <w:rPr>
          <w:rFonts w:hint="eastAsia" w:ascii="Times New Roman"/>
          <w:sz w:val="24"/>
          <w:szCs w:val="24"/>
        </w:rPr>
      </w:pPr>
      <w:r>
        <w:rPr>
          <w:rFonts w:hint="eastAsia" w:ascii="Times New Roman"/>
          <w:sz w:val="24"/>
          <w:lang w:eastAsia="zh-CN"/>
        </w:rPr>
        <w:t>因项目设备暂未回齐，现申请分期验收，一期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6</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10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13</w:t>
      </w:r>
      <w:r>
        <w:rPr>
          <w:rFonts w:hint="eastAsia" w:ascii="Times New Roman"/>
          <w:sz w:val="24"/>
        </w:rPr>
        <w:t>万元，占总投资的</w:t>
      </w:r>
      <w:r>
        <w:rPr>
          <w:rFonts w:hint="eastAsia" w:ascii="Times New Roman" w:hAnsi="Times New Roman"/>
          <w:sz w:val="24"/>
          <w:lang w:val="en-US" w:eastAsia="zh-CN"/>
        </w:rPr>
        <w:t>13</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现有一期设备详情（附表）</w:t>
      </w:r>
    </w:p>
    <w:tbl>
      <w:tblPr>
        <w:tblStyle w:val="9"/>
        <w:tblW w:w="9255"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5"/>
        <w:gridCol w:w="1815"/>
        <w:gridCol w:w="1200"/>
        <w:gridCol w:w="2190"/>
        <w:gridCol w:w="193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18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2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219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一期验收设备数量</w:t>
            </w:r>
          </w:p>
        </w:tc>
        <w:tc>
          <w:tcPr>
            <w:tcW w:w="193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未投产设备数量</w:t>
            </w:r>
          </w:p>
        </w:tc>
        <w:tc>
          <w:tcPr>
            <w:tcW w:w="14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18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拌料机</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219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9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4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拌料机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18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吹膜机</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7台</w:t>
            </w:r>
          </w:p>
        </w:tc>
        <w:tc>
          <w:tcPr>
            <w:tcW w:w="219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9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吹膜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18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印刷机</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219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9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4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18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折料机</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9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4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折边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18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切袋机</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12台</w:t>
            </w:r>
          </w:p>
        </w:tc>
        <w:tc>
          <w:tcPr>
            <w:tcW w:w="219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12台</w:t>
            </w:r>
          </w:p>
        </w:tc>
        <w:tc>
          <w:tcPr>
            <w:tcW w:w="19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4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切袋、封边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18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注塑机</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9台</w:t>
            </w:r>
          </w:p>
        </w:tc>
        <w:tc>
          <w:tcPr>
            <w:tcW w:w="219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7台</w:t>
            </w:r>
          </w:p>
        </w:tc>
        <w:tc>
          <w:tcPr>
            <w:tcW w:w="19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注塑成型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18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破碎机</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9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4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破碎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18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41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18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冷却水塔</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410" w:type="dxa"/>
            <w:vMerge w:val="continue"/>
            <w:tcBorders/>
            <w:vAlign w:val="center"/>
          </w:tcPr>
          <w:p>
            <w:pPr>
              <w:spacing w:line="360" w:lineRule="auto"/>
              <w:jc w:val="center"/>
              <w:rPr>
                <w:rFonts w:hint="eastAsia" w:ascii="Times New Roman"/>
                <w:sz w:val="24"/>
                <w:szCs w:val="24"/>
                <w:vertAlign w:val="baseline"/>
                <w:lang w:eastAsia="zh-CN"/>
              </w:rPr>
            </w:pP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eastAsia="宋体" w:cs="宋体"/>
          <w:sz w:val="24"/>
          <w:szCs w:val="24"/>
        </w:rPr>
        <w:t>不排放生产性废水。吹膜、注塑成型工序冷却水循环使用，不外排。</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一期项目</w:t>
      </w: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达到广东省《水污染物排放限值》（DB44/26-2001）第二时段三级标准后排入市政截污管网，引入城镇污水处理厂处理后排放。</w:t>
      </w:r>
      <w:r>
        <w:rPr>
          <w:rFonts w:ascii="宋体" w:hAnsi="宋体" w:eastAsia="宋体" w:cs="宋体"/>
          <w:sz w:val="24"/>
          <w:szCs w:val="24"/>
        </w:rPr>
        <w:t xml:space="preserve">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lang w:eastAsia="zh-CN"/>
        </w:rPr>
        <w:t>一</w:t>
      </w:r>
      <w:r>
        <w:rPr>
          <w:rFonts w:hint="eastAsia" w:ascii="宋体" w:hAnsi="宋体" w:eastAsia="宋体" w:cs="宋体"/>
          <w:sz w:val="24"/>
          <w:szCs w:val="24"/>
          <w:lang w:eastAsia="zh-CN"/>
        </w:rPr>
        <w:t>期</w:t>
      </w:r>
      <w:r>
        <w:rPr>
          <w:rFonts w:hint="eastAsia" w:ascii="宋体" w:hAnsi="宋体" w:eastAsia="宋体" w:cs="宋体"/>
          <w:sz w:val="24"/>
          <w:szCs w:val="24"/>
        </w:rPr>
        <w:t>项目吹膜、封边、注塑成型</w:t>
      </w:r>
      <w:r>
        <w:rPr>
          <w:rFonts w:hint="eastAsia" w:ascii="宋体" w:hAnsi="宋体" w:cs="宋体"/>
          <w:sz w:val="24"/>
          <w:szCs w:val="24"/>
          <w:lang w:eastAsia="zh-CN"/>
        </w:rPr>
        <w:t>、</w:t>
      </w:r>
      <w:r>
        <w:rPr>
          <w:rFonts w:hint="eastAsia" w:ascii="宋体" w:hAnsi="宋体" w:eastAsia="宋体" w:cs="宋体"/>
          <w:sz w:val="24"/>
          <w:szCs w:val="24"/>
        </w:rPr>
        <w:t>印刷工序产生的</w:t>
      </w:r>
      <w:r>
        <w:rPr>
          <w:rFonts w:hint="eastAsia" w:ascii="宋体" w:hAnsi="宋体" w:cs="宋体"/>
          <w:sz w:val="24"/>
          <w:szCs w:val="24"/>
          <w:lang w:eastAsia="zh-CN"/>
        </w:rPr>
        <w:t>有机</w:t>
      </w:r>
      <w:r>
        <w:rPr>
          <w:rFonts w:hint="eastAsia" w:ascii="宋体" w:hAnsi="宋体" w:eastAsia="宋体" w:cs="宋体"/>
          <w:sz w:val="24"/>
          <w:szCs w:val="24"/>
        </w:rPr>
        <w:t>废气</w:t>
      </w:r>
      <w:r>
        <w:rPr>
          <w:rFonts w:hint="eastAsia" w:ascii="宋体" w:hAnsi="宋体" w:cs="宋体"/>
          <w:sz w:val="24"/>
          <w:szCs w:val="24"/>
          <w:lang w:eastAsia="zh-CN"/>
        </w:rPr>
        <w:t>收集后引至同一套“</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hint="eastAsia" w:ascii="宋体" w:hAnsi="宋体" w:eastAsia="宋体" w:cs="宋体"/>
          <w:sz w:val="24"/>
          <w:szCs w:val="24"/>
        </w:rPr>
        <w:t>治理设施处理后</w:t>
      </w:r>
      <w:r>
        <w:rPr>
          <w:rFonts w:hint="eastAsia" w:ascii="宋体" w:hAnsi="宋体" w:cs="宋体"/>
          <w:sz w:val="24"/>
          <w:szCs w:val="24"/>
          <w:lang w:eastAsia="zh-CN"/>
        </w:rPr>
        <w:t>引至</w:t>
      </w:r>
      <w:r>
        <w:rPr>
          <w:rFonts w:hint="eastAsia" w:ascii="宋体" w:hAnsi="宋体" w:eastAsia="宋体" w:cs="宋体"/>
          <w:sz w:val="24"/>
          <w:szCs w:val="24"/>
        </w:rPr>
        <w:t>高空排放，</w:t>
      </w:r>
      <w:r>
        <w:rPr>
          <w:rFonts w:hint="eastAsia" w:ascii="宋体" w:hAnsi="宋体" w:cs="宋体"/>
          <w:sz w:val="24"/>
          <w:szCs w:val="24"/>
          <w:lang w:eastAsia="zh-CN"/>
        </w:rPr>
        <w:t>吹膜、封边、注塑成型产生的有机废气</w:t>
      </w:r>
      <w:r>
        <w:rPr>
          <w:rFonts w:hint="eastAsia" w:ascii="宋体" w:hAnsi="宋体" w:eastAsia="宋体" w:cs="宋体"/>
          <w:sz w:val="24"/>
          <w:szCs w:val="24"/>
        </w:rPr>
        <w:t>排放执行《合成树脂工业污染物排放标准》（GB31572-2015）表4中非甲烷总烃排放限值。印刷</w:t>
      </w:r>
      <w:r>
        <w:rPr>
          <w:rFonts w:hint="eastAsia" w:ascii="宋体" w:hAnsi="宋体" w:cs="宋体"/>
          <w:sz w:val="24"/>
          <w:szCs w:val="24"/>
          <w:lang w:eastAsia="zh-CN"/>
        </w:rPr>
        <w:t>产生的有机废气</w:t>
      </w:r>
      <w:r>
        <w:rPr>
          <w:rFonts w:hint="eastAsia" w:ascii="宋体" w:hAnsi="宋体" w:eastAsia="宋体" w:cs="宋体"/>
          <w:sz w:val="24"/>
          <w:szCs w:val="24"/>
        </w:rPr>
        <w:t>排放执行广东省《印刷行业挥发性有机化合物排放标准》（DB44/815-2010）中平版印刷（不含以金属、陶瓷、玻璃为承印物的平版印刷）第Ⅱ时段排气筒排放限值。印刷工序全部使用低挥发性油墨。</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SPJC20200108003</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eastAsia="宋体" w:cs="宋体"/>
          <w:sz w:val="24"/>
          <w:szCs w:val="24"/>
        </w:rPr>
        <w:t>不排放生产性废水。吹膜、注塑成型工序冷却水循环使用，不外排。</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一期项目</w:t>
      </w: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达到广东省《水污染物排放限值》（DB44/26-2001）第二时段三级标准后排入市政截污管网，引入城镇污水处理厂处理后排放。</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lang w:eastAsia="zh-CN"/>
        </w:rPr>
        <w:t>一</w:t>
      </w:r>
      <w:r>
        <w:rPr>
          <w:rFonts w:hint="eastAsia" w:ascii="宋体" w:hAnsi="宋体" w:eastAsia="宋体" w:cs="宋体"/>
          <w:sz w:val="24"/>
          <w:szCs w:val="24"/>
          <w:lang w:eastAsia="zh-CN"/>
        </w:rPr>
        <w:t>期</w:t>
      </w:r>
      <w:r>
        <w:rPr>
          <w:rFonts w:hint="eastAsia" w:ascii="宋体" w:hAnsi="宋体" w:eastAsia="宋体" w:cs="宋体"/>
          <w:sz w:val="24"/>
          <w:szCs w:val="24"/>
        </w:rPr>
        <w:t>项目吹膜、封边、注塑成型</w:t>
      </w:r>
      <w:r>
        <w:rPr>
          <w:rFonts w:hint="eastAsia" w:ascii="宋体" w:hAnsi="宋体" w:cs="宋体"/>
          <w:sz w:val="24"/>
          <w:szCs w:val="24"/>
          <w:lang w:eastAsia="zh-CN"/>
        </w:rPr>
        <w:t>、</w:t>
      </w:r>
      <w:r>
        <w:rPr>
          <w:rFonts w:hint="eastAsia" w:ascii="宋体" w:hAnsi="宋体" w:eastAsia="宋体" w:cs="宋体"/>
          <w:sz w:val="24"/>
          <w:szCs w:val="24"/>
        </w:rPr>
        <w:t>印刷工序产生的</w:t>
      </w:r>
      <w:r>
        <w:rPr>
          <w:rFonts w:hint="eastAsia" w:ascii="宋体" w:hAnsi="宋体" w:cs="宋体"/>
          <w:sz w:val="24"/>
          <w:szCs w:val="24"/>
          <w:lang w:eastAsia="zh-CN"/>
        </w:rPr>
        <w:t>有机</w:t>
      </w:r>
      <w:r>
        <w:rPr>
          <w:rFonts w:hint="eastAsia" w:ascii="宋体" w:hAnsi="宋体" w:eastAsia="宋体" w:cs="宋体"/>
          <w:sz w:val="24"/>
          <w:szCs w:val="24"/>
        </w:rPr>
        <w:t>废气</w:t>
      </w:r>
      <w:r>
        <w:rPr>
          <w:rFonts w:hint="eastAsia" w:ascii="宋体" w:hAnsi="宋体" w:cs="宋体"/>
          <w:sz w:val="24"/>
          <w:szCs w:val="24"/>
          <w:lang w:eastAsia="zh-CN"/>
        </w:rPr>
        <w:t>收集后引至同一套“</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hint="eastAsia" w:ascii="宋体" w:hAnsi="宋体" w:eastAsia="宋体" w:cs="宋体"/>
          <w:sz w:val="24"/>
          <w:szCs w:val="24"/>
        </w:rPr>
        <w:t>治理设施处理后</w:t>
      </w:r>
      <w:r>
        <w:rPr>
          <w:rFonts w:hint="eastAsia" w:ascii="宋体" w:hAnsi="宋体" w:cs="宋体"/>
          <w:sz w:val="24"/>
          <w:szCs w:val="24"/>
          <w:lang w:eastAsia="zh-CN"/>
        </w:rPr>
        <w:t>引至</w:t>
      </w:r>
      <w:r>
        <w:rPr>
          <w:rFonts w:hint="eastAsia" w:ascii="宋体" w:hAnsi="宋体" w:eastAsia="宋体" w:cs="宋体"/>
          <w:sz w:val="24"/>
          <w:szCs w:val="24"/>
        </w:rPr>
        <w:t>高空排放，</w:t>
      </w:r>
      <w:r>
        <w:rPr>
          <w:rFonts w:hint="eastAsia" w:ascii="宋体" w:hAnsi="宋体" w:cs="宋体"/>
          <w:sz w:val="24"/>
          <w:szCs w:val="24"/>
          <w:lang w:eastAsia="zh-CN"/>
        </w:rPr>
        <w:t>吹膜、封边、注塑成型产生的有机废气</w:t>
      </w:r>
      <w:r>
        <w:rPr>
          <w:rFonts w:hint="eastAsia" w:ascii="宋体" w:hAnsi="宋体" w:eastAsia="宋体" w:cs="宋体"/>
          <w:sz w:val="24"/>
          <w:szCs w:val="24"/>
        </w:rPr>
        <w:t>排放</w:t>
      </w:r>
      <w:r>
        <w:rPr>
          <w:rFonts w:hint="eastAsia" w:ascii="宋体" w:hAnsi="宋体" w:cs="宋体"/>
          <w:sz w:val="24"/>
          <w:szCs w:val="24"/>
          <w:lang w:eastAsia="zh-CN"/>
        </w:rPr>
        <w:t>达到</w:t>
      </w:r>
      <w:r>
        <w:rPr>
          <w:rFonts w:hint="eastAsia" w:ascii="宋体" w:hAnsi="宋体" w:eastAsia="宋体" w:cs="宋体"/>
          <w:sz w:val="24"/>
          <w:szCs w:val="24"/>
        </w:rPr>
        <w:t>《合成树脂工业污染物排放标准》（GB31572-2015）表4中非甲烷总烃排放限值。印刷</w:t>
      </w:r>
      <w:r>
        <w:rPr>
          <w:rFonts w:hint="eastAsia" w:ascii="宋体" w:hAnsi="宋体" w:cs="宋体"/>
          <w:sz w:val="24"/>
          <w:szCs w:val="24"/>
          <w:lang w:eastAsia="zh-CN"/>
        </w:rPr>
        <w:t>产生的有机废气</w:t>
      </w:r>
      <w:r>
        <w:rPr>
          <w:rFonts w:hint="eastAsia" w:ascii="宋体" w:hAnsi="宋体" w:eastAsia="宋体" w:cs="宋体"/>
          <w:sz w:val="24"/>
          <w:szCs w:val="24"/>
        </w:rPr>
        <w:t>排放</w:t>
      </w:r>
      <w:r>
        <w:rPr>
          <w:rFonts w:hint="eastAsia" w:ascii="宋体" w:hAnsi="宋体" w:cs="宋体"/>
          <w:sz w:val="24"/>
          <w:szCs w:val="24"/>
          <w:lang w:eastAsia="zh-CN"/>
        </w:rPr>
        <w:t>达到</w:t>
      </w:r>
      <w:r>
        <w:rPr>
          <w:rFonts w:hint="eastAsia" w:ascii="宋体" w:hAnsi="宋体" w:eastAsia="宋体" w:cs="宋体"/>
          <w:sz w:val="24"/>
          <w:szCs w:val="24"/>
        </w:rPr>
        <w:t>广东省《印刷行业挥发性有机化合物排放标准》（DB44/815-2010）中平版印刷（不含以金属、陶瓷、玻璃为承印物的平版印刷）第Ⅱ时段排气筒排放限值。印刷工序全部使用低挥发性油墨。</w:t>
      </w:r>
      <w:r>
        <w:rPr>
          <w:rFonts w:hint="eastAsia" w:ascii="Times New Roman" w:hAnsi="Times New Roman"/>
          <w:sz w:val="24"/>
          <w:szCs w:val="24"/>
        </w:rPr>
        <w:t>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SPJC20200108003</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Times New Roman" w:hAnsi="Times New Roman"/>
          <w:sz w:val="24"/>
          <w:szCs w:val="24"/>
          <w:lang w:val="en-US" w:eastAsia="zh-CN"/>
        </w:rPr>
        <w:t xml:space="preserve"> </w:t>
      </w:r>
      <w:r>
        <w:rPr>
          <w:rFonts w:hint="eastAsia" w:ascii="宋体" w:hAnsi="宋体" w:cs="宋体"/>
          <w:sz w:val="24"/>
          <w:szCs w:val="24"/>
          <w:lang w:val="en-US"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SPJC20200108003</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东莞市百福塑胶制品有限公司一期</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w:t>
      </w:r>
      <w:bookmarkStart w:id="0" w:name="_GoBack"/>
      <w:bookmarkEnd w:id="0"/>
      <w:r>
        <w:rPr>
          <w:rFonts w:hint="eastAsia" w:ascii="Times New Roman" w:hAnsi="Times New Roman"/>
          <w:sz w:val="24"/>
          <w:szCs w:val="24"/>
          <w:lang w:eastAsia="zh-CN"/>
        </w:rPr>
        <w:t>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一期项目不从事夜间生产，如若项目需从事夜间生产，再申报夜间噪音达标验收。一期项目未引进设备有（吹膜机</w:t>
      </w:r>
      <w:r>
        <w:rPr>
          <w:rFonts w:hint="eastAsia" w:ascii="Times New Roman" w:hAnsi="Times New Roman"/>
          <w:sz w:val="24"/>
          <w:szCs w:val="24"/>
          <w:lang w:val="en-US" w:eastAsia="zh-CN"/>
        </w:rPr>
        <w:t>1台、注塑机2台</w:t>
      </w:r>
      <w:r>
        <w:rPr>
          <w:rFonts w:hint="eastAsia" w:ascii="Times New Roman" w:hAnsi="Times New Roman"/>
          <w:sz w:val="24"/>
          <w:szCs w:val="24"/>
          <w:lang w:eastAsia="zh-CN"/>
        </w:rPr>
        <w:t>）待设备引进后再向贵局申请二次验收。</w:t>
      </w:r>
    </w:p>
    <w:p>
      <w:pPr>
        <w:spacing w:line="360" w:lineRule="auto"/>
        <w:ind w:firstLine="480" w:firstLineChars="200"/>
        <w:rPr>
          <w:rFonts w:hint="eastAsia" w:ascii="Times New Roman" w:hAnsi="Times New Roman" w:eastAsia="宋体"/>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百福塑胶制品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03-2</w:t>
      </w: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百福塑胶制品</w:t>
      </w:r>
      <w:r>
        <w:rPr>
          <w:rFonts w:hint="eastAsia" w:ascii="Times New Roman" w:hAnsi="Times New Roman"/>
          <w:b/>
          <w:sz w:val="28"/>
          <w:szCs w:val="28"/>
        </w:rPr>
        <w:t>有限公司</w:t>
      </w:r>
      <w:r>
        <w:rPr>
          <w:rFonts w:hint="eastAsia" w:ascii="Times New Roman" w:hAnsi="Times New Roman"/>
          <w:b/>
          <w:sz w:val="28"/>
          <w:szCs w:val="28"/>
          <w:lang w:eastAsia="zh-CN"/>
        </w:rPr>
        <w:t>一期</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086357"/>
    <w:rsid w:val="1B2025A9"/>
    <w:rsid w:val="22C43CA5"/>
    <w:rsid w:val="253A7A7C"/>
    <w:rsid w:val="26547E6C"/>
    <w:rsid w:val="28FE0F04"/>
    <w:rsid w:val="2CC47CD2"/>
    <w:rsid w:val="2D686495"/>
    <w:rsid w:val="2EB55303"/>
    <w:rsid w:val="2F721B86"/>
    <w:rsid w:val="34313947"/>
    <w:rsid w:val="36027ECC"/>
    <w:rsid w:val="37D35C23"/>
    <w:rsid w:val="39223B63"/>
    <w:rsid w:val="39D75F5B"/>
    <w:rsid w:val="3A914185"/>
    <w:rsid w:val="3B885DD3"/>
    <w:rsid w:val="3F3573BE"/>
    <w:rsid w:val="406B0E51"/>
    <w:rsid w:val="431026E4"/>
    <w:rsid w:val="43F8288A"/>
    <w:rsid w:val="48C519DE"/>
    <w:rsid w:val="4AD63029"/>
    <w:rsid w:val="4D925BF8"/>
    <w:rsid w:val="52A1473A"/>
    <w:rsid w:val="53177114"/>
    <w:rsid w:val="582E11CE"/>
    <w:rsid w:val="59971B00"/>
    <w:rsid w:val="5D5242FD"/>
    <w:rsid w:val="60ED1601"/>
    <w:rsid w:val="63B50DE9"/>
    <w:rsid w:val="67D61337"/>
    <w:rsid w:val="6E801591"/>
    <w:rsid w:val="6ED22FFA"/>
    <w:rsid w:val="70CB01F1"/>
    <w:rsid w:val="710961DF"/>
    <w:rsid w:val="711C32AE"/>
    <w:rsid w:val="71F82D65"/>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2020-03-24T10:51:41Z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